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2916" w14:textId="77777777" w:rsidR="003C5F2F" w:rsidRPr="00C627C2" w:rsidRDefault="003C5F2F" w:rsidP="003C5F2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C627C2"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Опрос об удовлетворенности юридических лиц безопасностью банковских услуг </w:t>
      </w:r>
    </w:p>
    <w:p w14:paraId="126B2AE7" w14:textId="4C1DD6F1" w:rsidR="003C5F2F" w:rsidRDefault="003C5F2F" w:rsidP="003C5F2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  <w:r w:rsidRPr="00294188">
        <w:rPr>
          <w:rFonts w:cs="ArialMT"/>
          <w:i/>
          <w:sz w:val="24"/>
          <w:szCs w:val="24"/>
        </w:rPr>
        <w:t>Приглашаем Вас принять участие в анонимном опросе о безопасности банковских услуг. Его результаты Банк России учтет в мероприятиях по обеспечению информационной безопасности финансовых организаций</w:t>
      </w:r>
      <w:r w:rsidR="00BF3A4D">
        <w:rPr>
          <w:rFonts w:cs="ArialMT"/>
          <w:i/>
          <w:sz w:val="24"/>
          <w:szCs w:val="24"/>
        </w:rPr>
        <w:t>.</w:t>
      </w:r>
    </w:p>
    <w:p w14:paraId="3459A7C6" w14:textId="77777777" w:rsidR="003C5F2F" w:rsidRPr="00294188" w:rsidRDefault="003C5F2F" w:rsidP="003C5F2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14:paraId="38E30354" w14:textId="3D2A424D" w:rsidR="006A21D2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DF32B4">
        <w:rPr>
          <w:rFonts w:ascii="Arial-BoldMT" w:hAnsi="Arial-BoldMT" w:cs="Arial-BoldMT"/>
          <w:b/>
          <w:bCs/>
          <w:sz w:val="24"/>
          <w:szCs w:val="20"/>
        </w:rPr>
        <w:t>В каком субъекте Российской Федерации Ваше предприятие (организация) ведет свою деятельность</w:t>
      </w:r>
      <w:r w:rsidRPr="00DC4BFD">
        <w:rPr>
          <w:rFonts w:ascii="Arial-BoldMT" w:hAnsi="Arial-BoldMT" w:cs="Arial-BoldMT"/>
          <w:b/>
          <w:bCs/>
          <w:sz w:val="24"/>
          <w:szCs w:val="20"/>
        </w:rPr>
        <w:t>?</w:t>
      </w:r>
    </w:p>
    <w:p w14:paraId="6E86382F" w14:textId="105C344E" w:rsidR="003C5F2F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DC4BFD">
        <w:rPr>
          <w:rFonts w:ascii="Arial-BoldMT" w:hAnsi="Arial-BoldMT" w:cs="Arial-BoldMT"/>
          <w:b/>
          <w:bCs/>
          <w:sz w:val="24"/>
          <w:szCs w:val="20"/>
        </w:rPr>
        <w:t>(</w:t>
      </w:r>
      <w:r w:rsidR="006A21D2">
        <w:rPr>
          <w:rFonts w:ascii="Arial-BoldMT" w:hAnsi="Arial-BoldMT" w:cs="Arial-BoldMT"/>
          <w:b/>
          <w:bCs/>
          <w:sz w:val="24"/>
          <w:szCs w:val="20"/>
        </w:rPr>
        <w:t>В</w:t>
      </w:r>
      <w:r w:rsidR="006A21D2" w:rsidRPr="00DC4BFD">
        <w:rPr>
          <w:rFonts w:ascii="Arial-BoldMT" w:hAnsi="Arial-BoldMT" w:cs="Arial-BoldMT"/>
          <w:b/>
          <w:bCs/>
          <w:sz w:val="24"/>
          <w:szCs w:val="20"/>
        </w:rPr>
        <w:t xml:space="preserve">ыпадающий </w:t>
      </w:r>
      <w:r w:rsidRPr="00DC4BFD">
        <w:rPr>
          <w:rFonts w:ascii="Arial-BoldMT" w:hAnsi="Arial-BoldMT" w:cs="Arial-BoldMT"/>
          <w:b/>
          <w:bCs/>
          <w:sz w:val="24"/>
          <w:szCs w:val="20"/>
        </w:rPr>
        <w:t>список</w:t>
      </w:r>
      <w:r>
        <w:rPr>
          <w:rFonts w:ascii="Arial-BoldMT" w:hAnsi="Arial-BoldMT" w:cs="Arial-BoldMT"/>
          <w:b/>
          <w:bCs/>
          <w:sz w:val="24"/>
          <w:szCs w:val="20"/>
        </w:rPr>
        <w:t>)</w:t>
      </w:r>
      <w:r w:rsidRPr="00DC4BFD">
        <w:rPr>
          <w:rFonts w:ascii="Arial-BoldMT" w:hAnsi="Arial-BoldMT" w:cs="Arial-BoldMT"/>
          <w:b/>
          <w:bCs/>
          <w:sz w:val="24"/>
          <w:szCs w:val="20"/>
        </w:rPr>
        <w:t xml:space="preserve"> </w:t>
      </w:r>
    </w:p>
    <w:p w14:paraId="2E265A70" w14:textId="0E94E747" w:rsidR="003C5F2F" w:rsidRPr="00DC4BFD" w:rsidRDefault="003C5F2F" w:rsidP="003C5F2F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DC4BFD">
        <w:rPr>
          <w:rFonts w:ascii="Arial-BoldMT" w:hAnsi="Arial-BoldMT" w:cs="Arial-BoldMT"/>
          <w:b/>
          <w:bCs/>
          <w:sz w:val="24"/>
          <w:szCs w:val="20"/>
        </w:rPr>
        <w:t>(Один вариант ответа)</w:t>
      </w:r>
    </w:p>
    <w:p w14:paraId="10683BCE" w14:textId="77777777" w:rsidR="003C5F2F" w:rsidRPr="00DC4BFD" w:rsidRDefault="003C5F2F" w:rsidP="003C5F2F">
      <w:pPr>
        <w:spacing w:line="240" w:lineRule="atLeast"/>
        <w:contextualSpacing/>
        <w:rPr>
          <w:rFonts w:ascii="Segoe UI" w:hAnsi="Segoe UI" w:cs="Segoe UI"/>
          <w:sz w:val="27"/>
          <w:szCs w:val="27"/>
        </w:rPr>
        <w:sectPr w:rsidR="003C5F2F" w:rsidRPr="00DC4BFD" w:rsidSect="003C5F2F">
          <w:headerReference w:type="default" r:id="rId7"/>
          <w:headerReference w:type="first" r:id="rId8"/>
          <w:pgSz w:w="11906" w:h="16838"/>
          <w:pgMar w:top="993" w:right="850" w:bottom="1134" w:left="1701" w:header="708" w:footer="708" w:gutter="0"/>
          <w:pgNumType w:start="25"/>
          <w:cols w:space="708"/>
          <w:titlePg/>
          <w:docGrid w:linePitch="360"/>
        </w:sectPr>
      </w:pPr>
    </w:p>
    <w:p w14:paraId="09CAFB6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г. Москва</w:t>
      </w:r>
    </w:p>
    <w:p w14:paraId="4B1B15F3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г. Санкт-Петербург</w:t>
      </w:r>
    </w:p>
    <w:p w14:paraId="6925F752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г. Севастополь</w:t>
      </w:r>
    </w:p>
    <w:p w14:paraId="708E0224" w14:textId="77777777" w:rsidR="003C5F2F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Алтайский край</w:t>
      </w:r>
    </w:p>
    <w:p w14:paraId="12F51AD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Амурская область</w:t>
      </w:r>
    </w:p>
    <w:p w14:paraId="6014467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Архангельская область</w:t>
      </w:r>
    </w:p>
    <w:p w14:paraId="04DFDCDC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Астраханская область</w:t>
      </w:r>
    </w:p>
    <w:p w14:paraId="1B289C0C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Белгородская область</w:t>
      </w:r>
    </w:p>
    <w:p w14:paraId="7FF72DB4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Брянская область</w:t>
      </w:r>
    </w:p>
    <w:p w14:paraId="48A15F2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Владимирская область</w:t>
      </w:r>
    </w:p>
    <w:p w14:paraId="71CD4D3C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Волгоградская область</w:t>
      </w:r>
    </w:p>
    <w:p w14:paraId="6C18FBB8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Вологодская область</w:t>
      </w:r>
    </w:p>
    <w:p w14:paraId="157DA4AD" w14:textId="77777777" w:rsidR="003C5F2F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Воронежская область</w:t>
      </w:r>
    </w:p>
    <w:p w14:paraId="10234AC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Донецкая Народная Республика</w:t>
      </w:r>
    </w:p>
    <w:p w14:paraId="34F97F07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Еврейская автономная область</w:t>
      </w:r>
    </w:p>
    <w:p w14:paraId="628B003D" w14:textId="77777777" w:rsidR="003C5F2F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Забайкальский край</w:t>
      </w:r>
    </w:p>
    <w:p w14:paraId="0995160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92237F">
        <w:rPr>
          <w:rFonts w:ascii="Arial" w:hAnsi="Arial" w:cs="Arial"/>
        </w:rPr>
        <w:t>Запорожская область</w:t>
      </w:r>
    </w:p>
    <w:p w14:paraId="377BCE29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Ивановская область</w:t>
      </w:r>
    </w:p>
    <w:p w14:paraId="23A0C1C7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Иркутская область</w:t>
      </w:r>
    </w:p>
    <w:p w14:paraId="6936C2B0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Кабардино-Балкарская Республика</w:t>
      </w:r>
    </w:p>
    <w:p w14:paraId="74D7BA24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Калининградская область</w:t>
      </w:r>
    </w:p>
    <w:p w14:paraId="130CFFFA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Калужская область</w:t>
      </w:r>
    </w:p>
    <w:p w14:paraId="74C4C7E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Камчатский край</w:t>
      </w:r>
    </w:p>
    <w:p w14:paraId="3C35B798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Карачаево-Черкесская Республика</w:t>
      </w:r>
    </w:p>
    <w:p w14:paraId="73D1119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Кемеровская область — Кузбасс</w:t>
      </w:r>
    </w:p>
    <w:p w14:paraId="369BCF3A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Кировская область</w:t>
      </w:r>
    </w:p>
    <w:p w14:paraId="1269BF1C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Костромская область</w:t>
      </w:r>
    </w:p>
    <w:p w14:paraId="7DD5633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Краснодарский край</w:t>
      </w:r>
    </w:p>
    <w:p w14:paraId="7E4D4C10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Красноярский край</w:t>
      </w:r>
    </w:p>
    <w:p w14:paraId="766BFC78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Курганская область</w:t>
      </w:r>
    </w:p>
    <w:p w14:paraId="27C16EC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Курская область</w:t>
      </w:r>
    </w:p>
    <w:p w14:paraId="42C35A0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Ленинградская область</w:t>
      </w:r>
    </w:p>
    <w:p w14:paraId="5B62806F" w14:textId="77777777" w:rsidR="003C5F2F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Липецкая область</w:t>
      </w:r>
    </w:p>
    <w:p w14:paraId="6CE608C0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8A65C2">
        <w:rPr>
          <w:rFonts w:ascii="Arial" w:hAnsi="Arial" w:cs="Arial"/>
        </w:rPr>
        <w:t>Луганская Народная Республика</w:t>
      </w:r>
    </w:p>
    <w:p w14:paraId="4FEA9334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Магаданская область</w:t>
      </w:r>
    </w:p>
    <w:p w14:paraId="751E09A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Московская область</w:t>
      </w:r>
    </w:p>
    <w:p w14:paraId="1C645A3B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Мурманская область</w:t>
      </w:r>
    </w:p>
    <w:p w14:paraId="50E63CE9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Ненецкий автономный округ</w:t>
      </w:r>
    </w:p>
    <w:p w14:paraId="2BBB885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Нижегородская область</w:t>
      </w:r>
    </w:p>
    <w:p w14:paraId="546964D0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Новгородская область</w:t>
      </w:r>
    </w:p>
    <w:p w14:paraId="6A4D742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Новосибирская область</w:t>
      </w:r>
    </w:p>
    <w:p w14:paraId="386DC7EC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Омская область</w:t>
      </w:r>
    </w:p>
    <w:p w14:paraId="669B74B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Оренбургская область</w:t>
      </w:r>
    </w:p>
    <w:p w14:paraId="74D94AFF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Орловская область</w:t>
      </w:r>
    </w:p>
    <w:p w14:paraId="4F1F138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Пензенская область</w:t>
      </w:r>
    </w:p>
    <w:p w14:paraId="763CAAF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Пермский край</w:t>
      </w:r>
    </w:p>
    <w:p w14:paraId="10776A73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Приморский край</w:t>
      </w:r>
    </w:p>
    <w:p w14:paraId="503B718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Псковская область</w:t>
      </w:r>
    </w:p>
    <w:p w14:paraId="13801BC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Адыгея (Адыгея)</w:t>
      </w:r>
    </w:p>
    <w:p w14:paraId="34B61D79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Алтай</w:t>
      </w:r>
    </w:p>
    <w:p w14:paraId="49957AA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Башкортостан</w:t>
      </w:r>
    </w:p>
    <w:p w14:paraId="0690493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Бурятия</w:t>
      </w:r>
    </w:p>
    <w:p w14:paraId="685695C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Дагестан</w:t>
      </w:r>
    </w:p>
    <w:p w14:paraId="5CBDE83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Ингушетия</w:t>
      </w:r>
    </w:p>
    <w:p w14:paraId="7C823A6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Калмыкия</w:t>
      </w:r>
    </w:p>
    <w:p w14:paraId="2B086D7F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Карелия</w:t>
      </w:r>
    </w:p>
    <w:p w14:paraId="7D5D6B63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Коми</w:t>
      </w:r>
    </w:p>
    <w:p w14:paraId="03EDB56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Крым</w:t>
      </w:r>
    </w:p>
    <w:p w14:paraId="5154A40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Марий Эл</w:t>
      </w:r>
    </w:p>
    <w:p w14:paraId="3726880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Мордовия</w:t>
      </w:r>
    </w:p>
    <w:p w14:paraId="5C3E21D4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Саха (Якутия)</w:t>
      </w:r>
    </w:p>
    <w:p w14:paraId="56A4AA5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Северная Осетия — Алания</w:t>
      </w:r>
    </w:p>
    <w:p w14:paraId="0626B94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Татарстан (Татарстан)</w:t>
      </w:r>
    </w:p>
    <w:p w14:paraId="169E6FB9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Тыва</w:t>
      </w:r>
    </w:p>
    <w:p w14:paraId="5730D603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Республика Хакасия</w:t>
      </w:r>
    </w:p>
    <w:p w14:paraId="078F07B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Ростовская область</w:t>
      </w:r>
    </w:p>
    <w:p w14:paraId="152783B2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Рязанская область</w:t>
      </w:r>
    </w:p>
    <w:p w14:paraId="27F40E72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Самарская область</w:t>
      </w:r>
    </w:p>
    <w:p w14:paraId="58DAE987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Саратовская область</w:t>
      </w:r>
    </w:p>
    <w:p w14:paraId="613DD022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Сахалинская область</w:t>
      </w:r>
    </w:p>
    <w:p w14:paraId="1B669E5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Свердловская область</w:t>
      </w:r>
    </w:p>
    <w:p w14:paraId="4AD632D9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Смоленская область</w:t>
      </w:r>
    </w:p>
    <w:p w14:paraId="1669793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Ставропольский край</w:t>
      </w:r>
    </w:p>
    <w:p w14:paraId="675CDACC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Тамбовская область</w:t>
      </w:r>
    </w:p>
    <w:p w14:paraId="7042A27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Тверская область</w:t>
      </w:r>
    </w:p>
    <w:p w14:paraId="475EBD3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Томская область</w:t>
      </w:r>
    </w:p>
    <w:p w14:paraId="188CC942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Тульская область</w:t>
      </w:r>
    </w:p>
    <w:p w14:paraId="6C11B540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Тюменская область</w:t>
      </w:r>
      <w:r>
        <w:rPr>
          <w:rFonts w:ascii="Arial" w:hAnsi="Arial" w:cs="Arial"/>
        </w:rPr>
        <w:t xml:space="preserve"> </w:t>
      </w:r>
    </w:p>
    <w:p w14:paraId="7E635501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Удмуртская Республика</w:t>
      </w:r>
    </w:p>
    <w:p w14:paraId="43C0F1D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Ульяновская область</w:t>
      </w:r>
    </w:p>
    <w:p w14:paraId="5C0A7CED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Хабаровский край</w:t>
      </w:r>
    </w:p>
    <w:p w14:paraId="1967764D" w14:textId="77777777" w:rsidR="003C5F2F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Ханты-Мансийский автономный округ — Югра</w:t>
      </w:r>
    </w:p>
    <w:p w14:paraId="31323886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92237F">
        <w:rPr>
          <w:rFonts w:ascii="Arial" w:hAnsi="Arial" w:cs="Arial"/>
        </w:rPr>
        <w:t>Херсонская область</w:t>
      </w:r>
    </w:p>
    <w:p w14:paraId="6EAF2A45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Челябинская область</w:t>
      </w:r>
    </w:p>
    <w:p w14:paraId="50F57EBE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Чеченская Республика</w:t>
      </w:r>
    </w:p>
    <w:p w14:paraId="750C2B97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lastRenderedPageBreak/>
        <w:t>Чувашская Республика — Чувашия</w:t>
      </w:r>
    </w:p>
    <w:p w14:paraId="6EF1479F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Чукотский автономный округ</w:t>
      </w:r>
    </w:p>
    <w:p w14:paraId="3955A40F" w14:textId="77777777" w:rsidR="003C5F2F" w:rsidRPr="00DC4BFD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Ямало-Ненецкий автономный округ</w:t>
      </w:r>
    </w:p>
    <w:p w14:paraId="2583B2AF" w14:textId="26F55FF4" w:rsidR="003C5F2F" w:rsidRDefault="003C5F2F" w:rsidP="003C5F2F">
      <w:pPr>
        <w:pStyle w:val="a3"/>
        <w:numPr>
          <w:ilvl w:val="0"/>
          <w:numId w:val="10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t>Ярославская область</w:t>
      </w:r>
      <w:r w:rsidR="00BF3A4D">
        <w:rPr>
          <w:rFonts w:ascii="Arial" w:hAnsi="Arial" w:cs="Arial"/>
        </w:rPr>
        <w:t xml:space="preserve"> </w:t>
      </w:r>
    </w:p>
    <w:p w14:paraId="486AB83E" w14:textId="77777777" w:rsidR="003C5F2F" w:rsidRDefault="003C5F2F" w:rsidP="003C5F2F">
      <w:pPr>
        <w:pStyle w:val="a3"/>
        <w:spacing w:line="240" w:lineRule="atLeast"/>
        <w:rPr>
          <w:rFonts w:ascii="Arial" w:hAnsi="Arial" w:cs="Arial"/>
        </w:rPr>
      </w:pPr>
    </w:p>
    <w:p w14:paraId="412B061A" w14:textId="77777777" w:rsidR="003C5F2F" w:rsidRPr="00D241D3" w:rsidRDefault="003C5F2F" w:rsidP="003C5F2F">
      <w:pPr>
        <w:spacing w:line="240" w:lineRule="atLeast"/>
        <w:rPr>
          <w:rFonts w:ascii="Arial" w:hAnsi="Arial" w:cs="Arial"/>
        </w:rPr>
        <w:sectPr w:rsidR="003C5F2F" w:rsidRPr="00D241D3" w:rsidSect="003C5F2F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</w:p>
    <w:p w14:paraId="2A95FCA5" w14:textId="77777777" w:rsidR="003C5F2F" w:rsidRPr="008E5918" w:rsidRDefault="003C5F2F" w:rsidP="003C5F2F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/>
          <w:sz w:val="24"/>
          <w:szCs w:val="20"/>
        </w:rPr>
        <w:sectPr w:rsidR="003C5F2F" w:rsidRPr="008E5918" w:rsidSect="00B86B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0A20AE" w14:textId="43AAE775" w:rsidR="003C5F2F" w:rsidRPr="00AF653C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5E359A">
        <w:rPr>
          <w:rFonts w:ascii="Arial-BoldMT" w:hAnsi="Arial-BoldMT" w:cs="Arial-BoldMT"/>
          <w:b/>
          <w:bCs/>
          <w:color w:val="000000"/>
          <w:sz w:val="24"/>
          <w:szCs w:val="20"/>
        </w:rPr>
        <w:t>Где именно ведется деятельность Вашего предприятия (организации)?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 w:rsidRPr="005E359A">
        <w:rPr>
          <w:rFonts w:ascii="Arial-BoldMT" w:hAnsi="Arial-BoldMT" w:cs="Arial-BoldMT"/>
          <w:b/>
          <w:bCs/>
          <w:color w:val="000000"/>
          <w:sz w:val="24"/>
          <w:szCs w:val="20"/>
        </w:rPr>
        <w:t>(Один вариант ответа)</w:t>
      </w:r>
    </w:p>
    <w:p w14:paraId="3A948BC7" w14:textId="681DE208" w:rsidR="003C5F2F" w:rsidRPr="00E868F7" w:rsidRDefault="00FF2B22" w:rsidP="003C5F2F">
      <w:pPr>
        <w:autoSpaceDE w:val="0"/>
        <w:autoSpaceDN w:val="0"/>
        <w:adjustRightInd w:val="0"/>
        <w:spacing w:after="0"/>
        <w:ind w:left="710"/>
        <w:rPr>
          <w:rFonts w:ascii="ArialMT" w:hAnsi="ArialMT" w:cs="ArialMT"/>
          <w:i/>
          <w:color w:val="000000" w:themeColor="text1"/>
        </w:rPr>
      </w:pPr>
      <w:r>
        <w:rPr>
          <w:rFonts w:ascii="ArialMT" w:hAnsi="ArialMT" w:cs="ArialMT"/>
          <w:i/>
          <w:color w:val="000000" w:themeColor="text1"/>
        </w:rPr>
        <w:t>*</w:t>
      </w:r>
      <w:r w:rsidR="003C5F2F" w:rsidRPr="00E868F7">
        <w:rPr>
          <w:rFonts w:ascii="ArialMT" w:hAnsi="ArialMT" w:cs="ArialMT"/>
          <w:i/>
          <w:color w:val="000000" w:themeColor="text1"/>
        </w:rPr>
        <w:t xml:space="preserve">если при ответе на вопрос </w:t>
      </w:r>
      <w:r w:rsidR="003C5F2F">
        <w:rPr>
          <w:rFonts w:ascii="ArialMT" w:hAnsi="ArialMT" w:cs="ArialMT"/>
          <w:i/>
          <w:color w:val="000000" w:themeColor="text1"/>
        </w:rPr>
        <w:t>1</w:t>
      </w:r>
      <w:r w:rsidR="003C5F2F" w:rsidRPr="00E868F7">
        <w:rPr>
          <w:rFonts w:ascii="ArialMT" w:hAnsi="ArialMT" w:cs="ArialMT"/>
          <w:i/>
          <w:color w:val="000000" w:themeColor="text1"/>
        </w:rPr>
        <w:t xml:space="preserve"> респондент выбирает варианты 1,2</w:t>
      </w:r>
      <w:r w:rsidR="00BF3A4D">
        <w:rPr>
          <w:rFonts w:ascii="ArialMT" w:hAnsi="ArialMT" w:cs="ArialMT"/>
          <w:i/>
          <w:color w:val="000000" w:themeColor="text1"/>
        </w:rPr>
        <w:t>,</w:t>
      </w:r>
      <w:r w:rsidR="003C5F2F" w:rsidRPr="00E868F7">
        <w:rPr>
          <w:rFonts w:ascii="ArialMT" w:hAnsi="ArialMT" w:cs="ArialMT"/>
          <w:i/>
          <w:color w:val="000000" w:themeColor="text1"/>
        </w:rPr>
        <w:t xml:space="preserve"> </w:t>
      </w:r>
      <w:r w:rsidR="00237762">
        <w:rPr>
          <w:rFonts w:ascii="ArialMT" w:hAnsi="ArialMT" w:cs="ArialMT"/>
          <w:i/>
          <w:color w:val="000000" w:themeColor="text1"/>
        </w:rPr>
        <w:t xml:space="preserve">то </w:t>
      </w:r>
      <w:r w:rsidR="003C5F2F" w:rsidRPr="00E868F7">
        <w:rPr>
          <w:rFonts w:ascii="ArialMT" w:hAnsi="ArialMT" w:cs="ArialMT"/>
          <w:i/>
          <w:color w:val="000000" w:themeColor="text1"/>
        </w:rPr>
        <w:t xml:space="preserve">вопрос </w:t>
      </w:r>
      <w:r w:rsidR="003C5F2F">
        <w:rPr>
          <w:rFonts w:ascii="ArialMT" w:hAnsi="ArialMT" w:cs="ArialMT"/>
          <w:i/>
          <w:color w:val="000000" w:themeColor="text1"/>
        </w:rPr>
        <w:t>2</w:t>
      </w:r>
      <w:r w:rsidR="003C5F2F" w:rsidRPr="00E868F7">
        <w:rPr>
          <w:rFonts w:ascii="ArialMT" w:hAnsi="ArialMT" w:cs="ArialMT"/>
          <w:i/>
          <w:color w:val="000000" w:themeColor="text1"/>
        </w:rPr>
        <w:t xml:space="preserve"> не отображается</w:t>
      </w:r>
    </w:p>
    <w:p w14:paraId="6FC31F97" w14:textId="77777777" w:rsidR="003C5F2F" w:rsidRPr="003F685B" w:rsidRDefault="003C5F2F" w:rsidP="003C5F2F">
      <w:pPr>
        <w:autoSpaceDE w:val="0"/>
        <w:autoSpaceDN w:val="0"/>
        <w:adjustRightInd w:val="0"/>
        <w:spacing w:after="0"/>
        <w:ind w:left="710"/>
        <w:rPr>
          <w:rFonts w:ascii="Arial-ItalicMT" w:hAnsi="Arial-ItalicMT" w:cs="Arial-ItalicMT"/>
          <w:i/>
          <w:iCs/>
          <w:color w:val="454545"/>
          <w:sz w:val="10"/>
          <w:szCs w:val="10"/>
        </w:rPr>
      </w:pPr>
    </w:p>
    <w:p w14:paraId="2B9FDCF1" w14:textId="7E25F501" w:rsidR="003C5F2F" w:rsidRPr="003F5A1C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color w:val="000000"/>
          <w:sz w:val="24"/>
          <w:szCs w:val="20"/>
        </w:rPr>
      </w:pPr>
      <w:r w:rsidRPr="003F5A1C">
        <w:rPr>
          <w:rFonts w:ascii="ArialMT" w:hAnsi="ArialMT" w:cs="ArialMT"/>
          <w:color w:val="000000"/>
          <w:sz w:val="24"/>
          <w:szCs w:val="20"/>
        </w:rPr>
        <w:t>В городе</w:t>
      </w:r>
      <w:r w:rsidR="005C4D70">
        <w:rPr>
          <w:rFonts w:ascii="ArialMT" w:hAnsi="ArialMT" w:cs="ArialMT"/>
          <w:color w:val="000000"/>
          <w:sz w:val="24"/>
          <w:szCs w:val="20"/>
        </w:rPr>
        <w:t xml:space="preserve"> </w:t>
      </w:r>
      <w:r w:rsidR="00F0557B" w:rsidRPr="00433FA3">
        <w:rPr>
          <w:rFonts w:ascii="ArialMT" w:hAnsi="ArialMT" w:cs="ArialMT"/>
          <w:color w:val="000000"/>
          <w:sz w:val="24"/>
          <w:szCs w:val="20"/>
        </w:rPr>
        <w:t>—</w:t>
      </w:r>
      <w:r w:rsidR="005C4D70">
        <w:rPr>
          <w:rFonts w:ascii="ArialMT" w:hAnsi="ArialMT" w:cs="ArialMT"/>
          <w:color w:val="000000"/>
          <w:sz w:val="24"/>
          <w:szCs w:val="20"/>
        </w:rPr>
        <w:t xml:space="preserve"> </w:t>
      </w:r>
      <w:r w:rsidRPr="003F5A1C">
        <w:rPr>
          <w:rFonts w:ascii="ArialMT" w:hAnsi="ArialMT" w:cs="ArialMT"/>
          <w:color w:val="000000"/>
          <w:sz w:val="24"/>
          <w:szCs w:val="20"/>
        </w:rPr>
        <w:t>региональном центре</w:t>
      </w:r>
    </w:p>
    <w:p w14:paraId="2EEBD169" w14:textId="77777777" w:rsidR="003C5F2F" w:rsidRPr="003F5A1C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color w:val="000000"/>
          <w:sz w:val="24"/>
          <w:szCs w:val="20"/>
        </w:rPr>
      </w:pPr>
      <w:r w:rsidRPr="003F5A1C">
        <w:rPr>
          <w:rFonts w:ascii="ArialMT" w:hAnsi="ArialMT" w:cs="ArialMT"/>
          <w:color w:val="000000"/>
          <w:sz w:val="24"/>
          <w:szCs w:val="20"/>
        </w:rPr>
        <w:t>В иных городах, поселках городского типа</w:t>
      </w:r>
    </w:p>
    <w:p w14:paraId="27CD640A" w14:textId="77777777" w:rsidR="003C5F2F" w:rsidRPr="00014DB2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sz w:val="24"/>
          <w:szCs w:val="20"/>
        </w:rPr>
      </w:pPr>
      <w:r w:rsidRPr="00014DB2">
        <w:rPr>
          <w:rFonts w:ascii="ArialMT" w:hAnsi="ArialMT" w:cs="ArialMT"/>
          <w:sz w:val="24"/>
          <w:szCs w:val="20"/>
        </w:rPr>
        <w:t>В сельском населенном пункте (село, деревня, поселок и т.п.)</w:t>
      </w:r>
    </w:p>
    <w:p w14:paraId="0D83A4A2" w14:textId="77777777" w:rsidR="003C5F2F" w:rsidRDefault="003C5F2F" w:rsidP="003C5F2F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strike/>
          <w:color w:val="000000"/>
        </w:rPr>
      </w:pPr>
    </w:p>
    <w:p w14:paraId="0E4F9BE5" w14:textId="77777777" w:rsidR="003C5F2F" w:rsidRPr="00DF0045" w:rsidRDefault="003C5F2F" w:rsidP="003C5F2F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strike/>
          <w:color w:val="000000"/>
        </w:rPr>
      </w:pPr>
    </w:p>
    <w:p w14:paraId="257A5097" w14:textId="6B60C0FE" w:rsidR="00BF3A4D" w:rsidRPr="00433FA3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MT" w:hAnsi="ArialMT" w:cs="ArialMT"/>
          <w:strike/>
          <w:color w:val="000000"/>
          <w:sz w:val="24"/>
          <w:szCs w:val="20"/>
        </w:rPr>
      </w:pPr>
      <w:r w:rsidRPr="008C6208">
        <w:rPr>
          <w:rFonts w:ascii="Arial-BoldMT" w:hAnsi="Arial-BoldMT" w:cs="Arial-BoldMT"/>
          <w:b/>
          <w:bCs/>
          <w:color w:val="000000"/>
          <w:sz w:val="24"/>
          <w:szCs w:val="20"/>
        </w:rPr>
        <w:t>Основной вид деятельности Вашего предприятия (организации) по ОКВЭД</w:t>
      </w:r>
    </w:p>
    <w:p w14:paraId="1F1C46C8" w14:textId="60726A40" w:rsidR="003C5F2F" w:rsidRPr="00A15C04" w:rsidRDefault="003C5F2F" w:rsidP="00433FA3">
      <w:pPr>
        <w:pStyle w:val="a3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ascii="ArialMT" w:hAnsi="ArialMT" w:cs="ArialMT"/>
          <w:strike/>
          <w:color w:val="000000"/>
          <w:sz w:val="24"/>
          <w:szCs w:val="20"/>
        </w:rPr>
      </w:pP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(Один вариант ответа)</w:t>
      </w:r>
    </w:p>
    <w:p w14:paraId="1AD42F0A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850" w:hanging="493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Сельское, лесное хозяйство, охота, рыболовство и рыбоводство</w:t>
      </w:r>
    </w:p>
    <w:p w14:paraId="591D57F1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Добыча полезных ископаемых</w:t>
      </w:r>
    </w:p>
    <w:p w14:paraId="55C39310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Обрабатывающие производства</w:t>
      </w:r>
    </w:p>
    <w:p w14:paraId="4AEDB6D6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Обеспечение электрической энергией, газом и паром; кондиционирование воздуха</w:t>
      </w:r>
    </w:p>
    <w:p w14:paraId="1C8C0A68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43780961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Строительство</w:t>
      </w:r>
    </w:p>
    <w:p w14:paraId="6F0CA0A8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Торговля оптовая и розничная; ремонт автотранспортных средств и мотоциклов</w:t>
      </w:r>
    </w:p>
    <w:p w14:paraId="527C45BD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Транспортировка и хранение</w:t>
      </w:r>
    </w:p>
    <w:p w14:paraId="048C557B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гостиниц и предприятий общественного питания</w:t>
      </w:r>
    </w:p>
    <w:p w14:paraId="16B7FFCA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в области информации и связи</w:t>
      </w:r>
    </w:p>
    <w:p w14:paraId="2BDCB363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финансовая и страховая</w:t>
      </w:r>
    </w:p>
    <w:p w14:paraId="4CDAAFFC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по операциям с недвижимым имуществом</w:t>
      </w:r>
    </w:p>
    <w:p w14:paraId="7C9E3A46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профессиональная, научная и техническая</w:t>
      </w:r>
    </w:p>
    <w:p w14:paraId="5D2E8690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административная и сопутствующие дополнительные услуги</w:t>
      </w:r>
    </w:p>
    <w:p w14:paraId="5CED3B52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Государственное управление и обеспечение военной безопасности, социальное обеспечение</w:t>
      </w:r>
    </w:p>
    <w:p w14:paraId="1409A00B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Образование</w:t>
      </w:r>
    </w:p>
    <w:p w14:paraId="504D8503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в области здравоохранения и социальных услуг</w:t>
      </w:r>
    </w:p>
    <w:p w14:paraId="48F494B6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в области культуры, спорта, организации досуга и развлечений</w:t>
      </w:r>
    </w:p>
    <w:p w14:paraId="69F9F50A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Предоставление прочих видов услуг</w:t>
      </w:r>
    </w:p>
    <w:p w14:paraId="353A6231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домашних хозяйств как работодателей; недифференцированная деятельность частных домашних услуг для собственного потребления</w:t>
      </w:r>
    </w:p>
    <w:p w14:paraId="1BD5B850" w14:textId="77777777" w:rsidR="003C5F2F" w:rsidRDefault="003C5F2F" w:rsidP="003C5F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lastRenderedPageBreak/>
        <w:t>Деятельность экстерриториальных организаций и органов</w:t>
      </w:r>
    </w:p>
    <w:p w14:paraId="710C859D" w14:textId="77777777" w:rsidR="003C5F2F" w:rsidRDefault="003C5F2F" w:rsidP="003C5F2F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14:paraId="086ECCDA" w14:textId="79D8B66F" w:rsidR="003C5F2F" w:rsidRPr="0026358D" w:rsidRDefault="003C5F2F" w:rsidP="003C5F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426" w:hanging="426"/>
        <w:jc w:val="center"/>
        <w:rPr>
          <w:rFonts w:ascii="ArialMT" w:hAnsi="ArialMT" w:cs="ArialMT"/>
          <w:i/>
          <w:color w:val="000000" w:themeColor="text1"/>
          <w:sz w:val="24"/>
          <w:szCs w:val="24"/>
        </w:rPr>
      </w:pPr>
      <w:r w:rsidRPr="00BD22C5">
        <w:rPr>
          <w:rFonts w:ascii="ArialMT" w:hAnsi="ArialMT" w:cs="ArialMT"/>
          <w:i/>
          <w:color w:val="000000" w:themeColor="text1"/>
          <w:sz w:val="24"/>
          <w:szCs w:val="24"/>
        </w:rPr>
        <w:t>На следующие вопросы просим указывать ответ в отношении услуг и сервисов банка, которым Ваше предприятие (организация) чаще всего пользуется</w:t>
      </w:r>
      <w:r w:rsidR="00F0557B">
        <w:rPr>
          <w:rFonts w:ascii="ArialMT" w:hAnsi="ArialMT" w:cs="ArialMT"/>
          <w:i/>
          <w:color w:val="000000" w:themeColor="text1"/>
          <w:sz w:val="24"/>
          <w:szCs w:val="24"/>
        </w:rPr>
        <w:t>.</w:t>
      </w:r>
      <w:r w:rsidR="00BF3A4D">
        <w:rPr>
          <w:rFonts w:ascii="ArialMT" w:hAnsi="ArialMT" w:cs="ArialMT"/>
          <w:i/>
          <w:color w:val="000000" w:themeColor="text1"/>
          <w:sz w:val="24"/>
          <w:szCs w:val="24"/>
        </w:rPr>
        <w:t xml:space="preserve"> </w:t>
      </w:r>
    </w:p>
    <w:p w14:paraId="1DB58191" w14:textId="77777777" w:rsidR="003C5F2F" w:rsidRPr="003C5F2F" w:rsidRDefault="003C5F2F" w:rsidP="003C5F2F">
      <w:pPr>
        <w:pStyle w:val="a3"/>
        <w:autoSpaceDE w:val="0"/>
        <w:autoSpaceDN w:val="0"/>
        <w:adjustRightInd w:val="0"/>
        <w:spacing w:after="0" w:line="360" w:lineRule="auto"/>
        <w:ind w:left="1571"/>
        <w:rPr>
          <w:rFonts w:ascii="ArialMT" w:hAnsi="ArialMT" w:cs="ArialMT"/>
          <w:color w:val="000000" w:themeColor="text1"/>
          <w:sz w:val="16"/>
          <w:szCs w:val="16"/>
        </w:rPr>
      </w:pPr>
    </w:p>
    <w:p w14:paraId="45E8C320" w14:textId="6B0A9B0B" w:rsidR="00BF3A4D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BD22C5">
        <w:rPr>
          <w:rFonts w:ascii="Arial-BoldMT" w:hAnsi="Arial-BoldMT" w:cs="Arial-BoldMT"/>
          <w:b/>
          <w:bCs/>
          <w:color w:val="000000"/>
          <w:sz w:val="24"/>
          <w:szCs w:val="20"/>
        </w:rPr>
        <w:t>Банк оповещает Ваше предприятие (организацию) о правилах безопасного финансового поведения (о действиях мошенников, способах защиты от них</w:t>
      </w:r>
      <w:r w:rsidRPr="00A241BA">
        <w:rPr>
          <w:rFonts w:ascii="Arial-BoldMT" w:hAnsi="Arial-BoldMT" w:cs="Arial-BoldMT"/>
          <w:b/>
          <w:bCs/>
          <w:color w:val="000000"/>
          <w:sz w:val="24"/>
          <w:szCs w:val="20"/>
        </w:rPr>
        <w:t>, рисках передачи посторонним лицам личных и финансовых данных</w:t>
      </w:r>
      <w:r w:rsidRPr="00BD22C5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и др</w:t>
      </w:r>
      <w:r w:rsidR="00BF3A4D" w:rsidRPr="00BD22C5">
        <w:rPr>
          <w:rFonts w:ascii="Arial-BoldMT" w:hAnsi="Arial-BoldMT" w:cs="Arial-BoldMT"/>
          <w:b/>
          <w:bCs/>
          <w:color w:val="000000"/>
          <w:sz w:val="24"/>
          <w:szCs w:val="20"/>
        </w:rPr>
        <w:t>.)?</w:t>
      </w:r>
    </w:p>
    <w:p w14:paraId="57385E42" w14:textId="0D928C5A" w:rsidR="003C5F2F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2884E7DD" w14:textId="77777777" w:rsidR="003C5F2F" w:rsidRPr="00DF0045" w:rsidRDefault="003C5F2F" w:rsidP="003C5F2F">
      <w:pPr>
        <w:pStyle w:val="a3"/>
        <w:autoSpaceDE w:val="0"/>
        <w:autoSpaceDN w:val="0"/>
        <w:adjustRightInd w:val="0"/>
        <w:spacing w:after="0" w:line="288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0DBFD39E" w14:textId="77777777" w:rsidR="003C5F2F" w:rsidRPr="00A871D1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Да, оповещает</w:t>
      </w:r>
    </w:p>
    <w:p w14:paraId="13260F12" w14:textId="77777777" w:rsidR="003C5F2F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Нет, не оповещает</w:t>
      </w:r>
    </w:p>
    <w:p w14:paraId="361CE1A2" w14:textId="77777777" w:rsidR="003C5F2F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color w:val="000000"/>
          <w:sz w:val="24"/>
          <w:szCs w:val="20"/>
        </w:rPr>
      </w:pPr>
      <w:r w:rsidRPr="00E868F7">
        <w:rPr>
          <w:rFonts w:ascii="ArialMT" w:hAnsi="ArialMT" w:cs="ArialMT"/>
          <w:color w:val="000000"/>
          <w:sz w:val="24"/>
          <w:szCs w:val="20"/>
        </w:rPr>
        <w:t>Не помню</w:t>
      </w:r>
      <w:r>
        <w:rPr>
          <w:rFonts w:ascii="ArialMT" w:hAnsi="ArialMT" w:cs="ArialMT"/>
          <w:color w:val="000000"/>
          <w:sz w:val="24"/>
          <w:szCs w:val="20"/>
        </w:rPr>
        <w:t xml:space="preserve"> или </w:t>
      </w:r>
      <w:r w:rsidRPr="00E868F7">
        <w:rPr>
          <w:rFonts w:ascii="ArialMT" w:hAnsi="ArialMT" w:cs="ArialMT"/>
          <w:color w:val="000000"/>
          <w:sz w:val="24"/>
          <w:szCs w:val="20"/>
        </w:rPr>
        <w:t>затрудняюсь ответить</w:t>
      </w:r>
    </w:p>
    <w:p w14:paraId="0D08D142" w14:textId="77777777" w:rsidR="003C5F2F" w:rsidRPr="003C5F2F" w:rsidRDefault="003C5F2F" w:rsidP="003C5F2F">
      <w:pPr>
        <w:pStyle w:val="a3"/>
        <w:autoSpaceDE w:val="0"/>
        <w:autoSpaceDN w:val="0"/>
        <w:adjustRightInd w:val="0"/>
        <w:spacing w:after="0" w:line="360" w:lineRule="auto"/>
        <w:ind w:left="1571"/>
        <w:rPr>
          <w:rFonts w:ascii="Arial Black" w:hAnsi="Arial Black" w:cs="Arial-BoldMT"/>
          <w:bCs/>
          <w:sz w:val="16"/>
          <w:szCs w:val="16"/>
        </w:rPr>
      </w:pPr>
    </w:p>
    <w:p w14:paraId="7B676D24" w14:textId="402B5A2A" w:rsidR="00BF3A4D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856C7">
        <w:rPr>
          <w:rFonts w:ascii="Arial-BoldMT" w:hAnsi="Arial-BoldMT" w:cs="Arial-BoldMT"/>
          <w:b/>
          <w:bCs/>
          <w:color w:val="000000"/>
          <w:sz w:val="24"/>
          <w:szCs w:val="20"/>
        </w:rPr>
        <w:t>Каким образом банк оповещает Ваше предприятие (организацию) о правилах безопасного финансового поведения (о действиях мошенников, способах защиты от них</w:t>
      </w:r>
      <w:r w:rsidRPr="00A241BA">
        <w:rPr>
          <w:rFonts w:ascii="Arial-BoldMT" w:hAnsi="Arial-BoldMT" w:cs="Arial-BoldMT"/>
          <w:b/>
          <w:bCs/>
          <w:color w:val="000000"/>
          <w:sz w:val="24"/>
          <w:szCs w:val="20"/>
        </w:rPr>
        <w:t>, рисках передачи посторонним лицам личных и финансовых данных</w:t>
      </w:r>
      <w:r w:rsidRPr="004856C7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и др</w:t>
      </w:r>
      <w:r w:rsidR="00BF3A4D" w:rsidRPr="004856C7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  <w:r w:rsidR="00BF3A4D"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>)</w:t>
      </w:r>
      <w:r w:rsidR="00BF3A4D">
        <w:rPr>
          <w:rFonts w:ascii="Arial-BoldMT" w:hAnsi="Arial-BoldMT" w:cs="Arial-BoldMT"/>
          <w:b/>
          <w:bCs/>
          <w:color w:val="000000"/>
          <w:sz w:val="24"/>
          <w:szCs w:val="20"/>
        </w:rPr>
        <w:t>?</w:t>
      </w:r>
    </w:p>
    <w:p w14:paraId="26507671" w14:textId="09DBC6F9" w:rsidR="003C5F2F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Респонденты могут выбрать все подходящие варианты ответов)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</w:p>
    <w:p w14:paraId="77DC9FFE" w14:textId="5A158110" w:rsidR="003C5F2F" w:rsidRDefault="003C5F2F" w:rsidP="003C5F2F">
      <w:pPr>
        <w:autoSpaceDE w:val="0"/>
        <w:autoSpaceDN w:val="0"/>
        <w:adjustRightInd w:val="0"/>
        <w:spacing w:after="0"/>
        <w:ind w:left="710"/>
        <w:rPr>
          <w:rFonts w:ascii="ArialMT" w:hAnsi="ArialMT" w:cs="ArialMT"/>
          <w:i/>
          <w:color w:val="000000" w:themeColor="text1"/>
        </w:rPr>
      </w:pPr>
      <w:r w:rsidRPr="00DC4BFD">
        <w:rPr>
          <w:rFonts w:ascii="ArialMT" w:hAnsi="ArialMT" w:cs="ArialMT"/>
          <w:i/>
          <w:color w:val="000000" w:themeColor="text1"/>
        </w:rPr>
        <w:t xml:space="preserve">*если при ответе на вопрос 4 респондент выбирает вариант </w:t>
      </w:r>
      <w:r w:rsidR="00176E5B">
        <w:rPr>
          <w:rFonts w:ascii="ArialMT" w:hAnsi="ArialMT" w:cs="ArialMT"/>
          <w:i/>
          <w:color w:val="000000" w:themeColor="text1"/>
        </w:rPr>
        <w:t>«</w:t>
      </w:r>
      <w:r w:rsidRPr="00DC4BFD">
        <w:rPr>
          <w:rFonts w:ascii="ArialMT" w:hAnsi="ArialMT" w:cs="ArialMT"/>
          <w:i/>
          <w:color w:val="000000" w:themeColor="text1"/>
        </w:rPr>
        <w:t>Да</w:t>
      </w:r>
      <w:r w:rsidR="00176E5B">
        <w:rPr>
          <w:rFonts w:ascii="ArialMT" w:hAnsi="ArialMT" w:cs="ArialMT"/>
          <w:i/>
          <w:color w:val="000000" w:themeColor="text1"/>
        </w:rPr>
        <w:t>»</w:t>
      </w:r>
      <w:r w:rsidRPr="00DC4BFD">
        <w:rPr>
          <w:rFonts w:ascii="ArialMT" w:hAnsi="ArialMT" w:cs="ArialMT"/>
          <w:i/>
          <w:color w:val="000000" w:themeColor="text1"/>
        </w:rPr>
        <w:t>, то отображается вопрос 5</w:t>
      </w:r>
    </w:p>
    <w:p w14:paraId="65F2D665" w14:textId="77777777" w:rsidR="003C5F2F" w:rsidRPr="00DF0045" w:rsidRDefault="003C5F2F" w:rsidP="003C5F2F">
      <w:pPr>
        <w:autoSpaceDE w:val="0"/>
        <w:autoSpaceDN w:val="0"/>
        <w:adjustRightInd w:val="0"/>
        <w:spacing w:after="0" w:line="288" w:lineRule="auto"/>
        <w:ind w:left="710"/>
        <w:contextualSpacing/>
        <w:rPr>
          <w:rFonts w:ascii="ArialMT" w:hAnsi="ArialMT" w:cs="ArialMT"/>
          <w:i/>
          <w:color w:val="000000" w:themeColor="text1"/>
        </w:rPr>
      </w:pPr>
    </w:p>
    <w:p w14:paraId="3017DC19" w14:textId="77777777" w:rsidR="003C5F2F" w:rsidRPr="004A3697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в мобильном приложении банка</w:t>
      </w:r>
    </w:p>
    <w:p w14:paraId="1E638B24" w14:textId="77777777" w:rsidR="003C5F2F" w:rsidRPr="004A3697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на экранах банкоматов</w:t>
      </w:r>
    </w:p>
    <w:p w14:paraId="6BDDB8AB" w14:textId="77777777" w:rsidR="003C5F2F" w:rsidRPr="004A3697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на сайте банка</w:t>
      </w:r>
    </w:p>
    <w:p w14:paraId="34027B19" w14:textId="77777777" w:rsidR="003C5F2F" w:rsidRPr="00A241BA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0"/>
        </w:rPr>
      </w:pPr>
      <w:r w:rsidRPr="00A241BA">
        <w:rPr>
          <w:rFonts w:ascii="ArialMT" w:hAnsi="ArialMT" w:cs="ArialMT"/>
          <w:sz w:val="24"/>
          <w:szCs w:val="20"/>
        </w:rPr>
        <w:t xml:space="preserve">Информация в социальных сетях и мессенджерах </w:t>
      </w:r>
    </w:p>
    <w:p w14:paraId="5E39350A" w14:textId="4F6D01AB" w:rsidR="003C5F2F" w:rsidRPr="00A241BA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0"/>
        </w:rPr>
      </w:pPr>
      <w:r w:rsidRPr="00A241BA">
        <w:rPr>
          <w:rFonts w:ascii="ArialMT" w:hAnsi="ArialMT" w:cs="ArialMT"/>
          <w:sz w:val="24"/>
          <w:szCs w:val="20"/>
        </w:rPr>
        <w:t xml:space="preserve">Информация в СМС-сообщениях и/или </w:t>
      </w:r>
      <w:proofErr w:type="spellStart"/>
      <w:r w:rsidR="00BF3A4D">
        <w:rPr>
          <w:rFonts w:ascii="ArialMT" w:hAnsi="ArialMT" w:cs="ArialMT"/>
          <w:sz w:val="24"/>
          <w:szCs w:val="20"/>
        </w:rPr>
        <w:t>пуш</w:t>
      </w:r>
      <w:proofErr w:type="spellEnd"/>
      <w:r w:rsidRPr="00A241BA">
        <w:rPr>
          <w:rFonts w:ascii="ArialMT" w:hAnsi="ArialMT" w:cs="ArialMT"/>
          <w:sz w:val="24"/>
          <w:szCs w:val="20"/>
        </w:rPr>
        <w:t>-уведомлениях</w:t>
      </w:r>
    </w:p>
    <w:p w14:paraId="53B49AFF" w14:textId="23E5D457" w:rsidR="003C5F2F" w:rsidRPr="00A241BA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0"/>
        </w:rPr>
      </w:pPr>
      <w:r w:rsidRPr="00A241BA">
        <w:rPr>
          <w:rFonts w:ascii="ArialMT" w:hAnsi="ArialMT" w:cs="ArialMT"/>
          <w:sz w:val="24"/>
          <w:szCs w:val="20"/>
        </w:rPr>
        <w:t xml:space="preserve">Информация в виде листовок, брошюр или плакатов в </w:t>
      </w:r>
      <w:r w:rsidR="00F0557B" w:rsidRPr="00A241BA">
        <w:rPr>
          <w:rFonts w:ascii="ArialMT" w:hAnsi="ArialMT" w:cs="ArialMT"/>
          <w:sz w:val="24"/>
          <w:szCs w:val="20"/>
        </w:rPr>
        <w:t>отделени</w:t>
      </w:r>
      <w:r w:rsidR="00F0557B">
        <w:rPr>
          <w:rFonts w:ascii="ArialMT" w:hAnsi="ArialMT" w:cs="ArialMT"/>
          <w:sz w:val="24"/>
          <w:szCs w:val="20"/>
        </w:rPr>
        <w:t>ях</w:t>
      </w:r>
      <w:r w:rsidR="00F0557B" w:rsidRPr="00A241BA">
        <w:rPr>
          <w:rFonts w:ascii="ArialMT" w:hAnsi="ArialMT" w:cs="ArialMT"/>
          <w:sz w:val="24"/>
          <w:szCs w:val="20"/>
        </w:rPr>
        <w:t xml:space="preserve"> </w:t>
      </w:r>
      <w:r w:rsidRPr="00A241BA">
        <w:rPr>
          <w:rFonts w:ascii="ArialMT" w:hAnsi="ArialMT" w:cs="ArialMT"/>
          <w:sz w:val="24"/>
          <w:szCs w:val="20"/>
        </w:rPr>
        <w:t>банка</w:t>
      </w:r>
    </w:p>
    <w:p w14:paraId="52AB04B9" w14:textId="77777777" w:rsidR="003C5F2F" w:rsidRPr="00A241BA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0"/>
        </w:rPr>
      </w:pPr>
      <w:r w:rsidRPr="00A241BA">
        <w:rPr>
          <w:rFonts w:ascii="ArialMT" w:hAnsi="ArialMT" w:cs="ArialMT"/>
          <w:sz w:val="24"/>
          <w:szCs w:val="20"/>
        </w:rPr>
        <w:t xml:space="preserve">Информация в видео- и </w:t>
      </w:r>
      <w:proofErr w:type="spellStart"/>
      <w:r w:rsidRPr="00A241BA">
        <w:rPr>
          <w:rFonts w:ascii="ArialMT" w:hAnsi="ArialMT" w:cs="ArialMT"/>
          <w:sz w:val="24"/>
          <w:szCs w:val="20"/>
        </w:rPr>
        <w:t>аудиороликах</w:t>
      </w:r>
      <w:proofErr w:type="spellEnd"/>
      <w:r w:rsidRPr="00A241BA">
        <w:rPr>
          <w:rFonts w:ascii="ArialMT" w:hAnsi="ArialMT" w:cs="ArialMT"/>
          <w:sz w:val="24"/>
          <w:szCs w:val="20"/>
        </w:rPr>
        <w:t>, транслируемых в офисах банка</w:t>
      </w:r>
    </w:p>
    <w:p w14:paraId="05E1101E" w14:textId="77777777" w:rsidR="003C5F2F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Информирование в контакт-центре банка</w:t>
      </w:r>
    </w:p>
    <w:p w14:paraId="2633F962" w14:textId="06051A68" w:rsidR="003C5F2F" w:rsidRPr="00990BF0" w:rsidRDefault="003C5F2F" w:rsidP="003C5F2F">
      <w:pPr>
        <w:pStyle w:val="a3"/>
        <w:numPr>
          <w:ilvl w:val="0"/>
          <w:numId w:val="4"/>
        </w:numPr>
        <w:rPr>
          <w:rFonts w:ascii="ArialMT" w:hAnsi="ArialMT" w:cs="ArialMT"/>
          <w:sz w:val="24"/>
          <w:szCs w:val="20"/>
        </w:rPr>
      </w:pPr>
      <w:r w:rsidRPr="00990BF0">
        <w:rPr>
          <w:rFonts w:ascii="ArialMT" w:hAnsi="ArialMT" w:cs="ArialMT"/>
          <w:sz w:val="24"/>
          <w:szCs w:val="20"/>
        </w:rPr>
        <w:t xml:space="preserve">Информация в ходе обучений, игр и </w:t>
      </w:r>
      <w:r w:rsidR="00176E5B">
        <w:rPr>
          <w:rFonts w:ascii="ArialMT" w:hAnsi="ArialMT" w:cs="ArialMT"/>
          <w:sz w:val="24"/>
          <w:szCs w:val="20"/>
        </w:rPr>
        <w:t xml:space="preserve">в </w:t>
      </w:r>
      <w:r w:rsidRPr="00990BF0">
        <w:rPr>
          <w:rFonts w:ascii="ArialMT" w:hAnsi="ArialMT" w:cs="ArialMT"/>
          <w:sz w:val="24"/>
          <w:szCs w:val="20"/>
        </w:rPr>
        <w:t xml:space="preserve">прочих интерактивных </w:t>
      </w:r>
      <w:r w:rsidR="00176E5B" w:rsidRPr="00990BF0">
        <w:rPr>
          <w:rFonts w:ascii="ArialMT" w:hAnsi="ArialMT" w:cs="ArialMT"/>
          <w:sz w:val="24"/>
          <w:szCs w:val="20"/>
        </w:rPr>
        <w:t>формат</w:t>
      </w:r>
      <w:r w:rsidR="00176E5B">
        <w:rPr>
          <w:rFonts w:ascii="ArialMT" w:hAnsi="ArialMT" w:cs="ArialMT"/>
          <w:sz w:val="24"/>
          <w:szCs w:val="20"/>
        </w:rPr>
        <w:t>ах</w:t>
      </w:r>
    </w:p>
    <w:p w14:paraId="32F2FE11" w14:textId="77777777" w:rsidR="003C5F2F" w:rsidRPr="004A3697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Информирование электронной почтовой рассылкой</w:t>
      </w:r>
    </w:p>
    <w:p w14:paraId="2F09A75F" w14:textId="2E1C3B5E" w:rsidR="003C5F2F" w:rsidRPr="004A3697" w:rsidRDefault="003C5F2F" w:rsidP="003C5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 xml:space="preserve">Выступление представителей банка перед сотрудниками </w:t>
      </w:r>
      <w:r w:rsidR="00FF2B22" w:rsidRPr="00993193">
        <w:rPr>
          <w:rFonts w:ascii="ArialMT" w:hAnsi="ArialMT" w:cs="ArialMT"/>
          <w:sz w:val="24"/>
          <w:szCs w:val="20"/>
        </w:rPr>
        <w:t>В</w:t>
      </w:r>
      <w:r w:rsidR="00F0557B" w:rsidRPr="00993193">
        <w:rPr>
          <w:rFonts w:ascii="ArialMT" w:hAnsi="ArialMT" w:cs="ArialMT"/>
          <w:sz w:val="24"/>
          <w:szCs w:val="20"/>
        </w:rPr>
        <w:t>ашего</w:t>
      </w:r>
      <w:r w:rsidR="00F0557B" w:rsidRPr="004A3697">
        <w:rPr>
          <w:rFonts w:ascii="ArialMT" w:hAnsi="ArialMT" w:cs="ArialMT"/>
          <w:sz w:val="24"/>
          <w:szCs w:val="20"/>
        </w:rPr>
        <w:t xml:space="preserve"> </w:t>
      </w:r>
      <w:r w:rsidRPr="004A3697">
        <w:rPr>
          <w:rFonts w:ascii="ArialMT" w:hAnsi="ArialMT" w:cs="ArialMT"/>
          <w:sz w:val="24"/>
          <w:szCs w:val="20"/>
        </w:rPr>
        <w:t>предприятия (организации)</w:t>
      </w:r>
    </w:p>
    <w:p w14:paraId="2066AF25" w14:textId="77777777" w:rsidR="003C5F2F" w:rsidRPr="00520B87" w:rsidRDefault="003C5F2F" w:rsidP="003C5F2F">
      <w:pPr>
        <w:pStyle w:val="a3"/>
        <w:autoSpaceDE w:val="0"/>
        <w:autoSpaceDN w:val="0"/>
        <w:adjustRightInd w:val="0"/>
        <w:spacing w:after="0" w:line="360" w:lineRule="auto"/>
        <w:ind w:left="1571"/>
        <w:rPr>
          <w:rFonts w:ascii="ArialMT" w:hAnsi="ArialMT" w:cs="ArialMT"/>
          <w:color w:val="FF0000"/>
          <w:sz w:val="24"/>
          <w:szCs w:val="20"/>
        </w:rPr>
      </w:pPr>
    </w:p>
    <w:p w14:paraId="4DD8897E" w14:textId="60E41CB6" w:rsidR="00BF3A4D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5C48B1">
        <w:rPr>
          <w:rFonts w:ascii="Arial-BoldMT" w:hAnsi="Arial-BoldMT" w:cs="Arial-BoldMT"/>
          <w:b/>
          <w:bCs/>
          <w:color w:val="000000"/>
          <w:sz w:val="24"/>
          <w:szCs w:val="20"/>
        </w:rPr>
        <w:t>Оцените, была ли понятна и полезна информация о правилах безопасного финансового поведения (о действиях мошенников, способах защиты от них</w:t>
      </w:r>
      <w:r w:rsidRPr="00A241BA">
        <w:rPr>
          <w:rFonts w:ascii="Arial-BoldMT" w:hAnsi="Arial-BoldMT" w:cs="Arial-BoldMT"/>
          <w:b/>
          <w:bCs/>
          <w:color w:val="000000"/>
          <w:sz w:val="24"/>
          <w:szCs w:val="20"/>
        </w:rPr>
        <w:t>, рисках передачи посторонним лицам личных и финансовых данных</w:t>
      </w:r>
      <w:r w:rsidRPr="005C48B1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и др.), полученная </w:t>
      </w:r>
      <w:r w:rsidR="00682501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="00F0557B" w:rsidRPr="005C48B1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ашим </w:t>
      </w:r>
      <w:r w:rsidRPr="005C48B1">
        <w:rPr>
          <w:rFonts w:ascii="Arial-BoldMT" w:hAnsi="Arial-BoldMT" w:cs="Arial-BoldMT"/>
          <w:b/>
          <w:bCs/>
          <w:color w:val="000000"/>
          <w:sz w:val="24"/>
          <w:szCs w:val="20"/>
        </w:rPr>
        <w:t>предприятием (организацией</w:t>
      </w:r>
      <w:r w:rsidR="00BF3A4D" w:rsidRPr="005C48B1">
        <w:rPr>
          <w:rFonts w:ascii="Arial-BoldMT" w:hAnsi="Arial-BoldMT" w:cs="Arial-BoldMT"/>
          <w:b/>
          <w:bCs/>
          <w:color w:val="000000"/>
          <w:sz w:val="24"/>
          <w:szCs w:val="20"/>
        </w:rPr>
        <w:t>)?</w:t>
      </w:r>
    </w:p>
    <w:p w14:paraId="1E59EACC" w14:textId="071F7334" w:rsidR="003C5F2F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7A914B1A" w14:textId="015CDCC8" w:rsidR="003C5F2F" w:rsidRPr="00DC4BFD" w:rsidRDefault="003C5F2F" w:rsidP="003C5F2F">
      <w:pPr>
        <w:autoSpaceDE w:val="0"/>
        <w:autoSpaceDN w:val="0"/>
        <w:adjustRightInd w:val="0"/>
        <w:spacing w:after="0"/>
        <w:ind w:left="710"/>
        <w:rPr>
          <w:rFonts w:ascii="ArialMT" w:hAnsi="ArialMT" w:cs="ArialMT"/>
          <w:i/>
          <w:color w:val="000000" w:themeColor="text1"/>
        </w:rPr>
      </w:pPr>
      <w:r w:rsidRPr="00DC4BFD">
        <w:rPr>
          <w:rFonts w:ascii="ArialMT" w:hAnsi="ArialMT" w:cs="ArialMT"/>
          <w:i/>
          <w:color w:val="000000" w:themeColor="text1"/>
        </w:rPr>
        <w:t xml:space="preserve">*если при ответе на вопрос 4 респондент выбирает вариант </w:t>
      </w:r>
      <w:r w:rsidR="00176E5B">
        <w:rPr>
          <w:rFonts w:ascii="ArialMT" w:hAnsi="ArialMT" w:cs="ArialMT"/>
          <w:i/>
          <w:color w:val="000000" w:themeColor="text1"/>
        </w:rPr>
        <w:t>«</w:t>
      </w:r>
      <w:r w:rsidRPr="00DC4BFD">
        <w:rPr>
          <w:rFonts w:ascii="ArialMT" w:hAnsi="ArialMT" w:cs="ArialMT"/>
          <w:i/>
          <w:color w:val="000000" w:themeColor="text1"/>
        </w:rPr>
        <w:t>Да</w:t>
      </w:r>
      <w:r w:rsidR="00176E5B">
        <w:rPr>
          <w:rFonts w:ascii="ArialMT" w:hAnsi="ArialMT" w:cs="ArialMT"/>
          <w:i/>
          <w:color w:val="000000" w:themeColor="text1"/>
        </w:rPr>
        <w:t>»</w:t>
      </w:r>
      <w:r w:rsidRPr="00DC4BFD">
        <w:rPr>
          <w:rFonts w:ascii="ArialMT" w:hAnsi="ArialMT" w:cs="ArialMT"/>
          <w:i/>
          <w:color w:val="000000" w:themeColor="text1"/>
        </w:rPr>
        <w:t xml:space="preserve">, то после вопроса </w:t>
      </w:r>
      <w:r w:rsidR="00176E5B" w:rsidRPr="00176E5B">
        <w:rPr>
          <w:rFonts w:ascii="ArialMT" w:hAnsi="ArialMT" w:cs="ArialMT"/>
          <w:i/>
          <w:color w:val="000000" w:themeColor="text1"/>
        </w:rPr>
        <w:t xml:space="preserve">5 </w:t>
      </w:r>
      <w:r w:rsidRPr="00DC4BFD">
        <w:rPr>
          <w:rFonts w:ascii="ArialMT" w:hAnsi="ArialMT" w:cs="ArialMT"/>
          <w:i/>
          <w:color w:val="000000" w:themeColor="text1"/>
        </w:rPr>
        <w:t>отображается вопрос 6</w:t>
      </w:r>
    </w:p>
    <w:p w14:paraId="32FB3116" w14:textId="77777777" w:rsidR="003C5F2F" w:rsidRPr="000B4928" w:rsidRDefault="003C5F2F" w:rsidP="003C5F2F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6996F095" w14:textId="77777777" w:rsidR="003C5F2F" w:rsidRPr="000B4928" w:rsidRDefault="003C5F2F" w:rsidP="003C5F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Да, информация понятна и помогла не пострадать от мошенников</w:t>
      </w:r>
    </w:p>
    <w:p w14:paraId="5E986AEE" w14:textId="77777777" w:rsidR="003C5F2F" w:rsidRPr="000B4928" w:rsidRDefault="003C5F2F" w:rsidP="003C5F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Информация в целом понятна и принята к сведению</w:t>
      </w:r>
    </w:p>
    <w:p w14:paraId="184B0E65" w14:textId="77777777" w:rsidR="003C5F2F" w:rsidRPr="000B4928" w:rsidRDefault="003C5F2F" w:rsidP="003C5F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Нет, информация была непонятна</w:t>
      </w:r>
    </w:p>
    <w:p w14:paraId="1273FBAE" w14:textId="77777777" w:rsidR="003C5F2F" w:rsidRDefault="003C5F2F" w:rsidP="003C5F2F">
      <w:pPr>
        <w:pStyle w:val="a3"/>
        <w:autoSpaceDE w:val="0"/>
        <w:autoSpaceDN w:val="0"/>
        <w:adjustRightInd w:val="0"/>
        <w:spacing w:after="0" w:line="288" w:lineRule="auto"/>
        <w:ind w:left="502"/>
        <w:rPr>
          <w:rFonts w:ascii="ArialMT" w:hAnsi="ArialMT" w:cs="ArialMT"/>
        </w:rPr>
      </w:pPr>
    </w:p>
    <w:p w14:paraId="714021A6" w14:textId="3F46E2B1" w:rsidR="00BF3A4D" w:rsidRDefault="00A502B9" w:rsidP="00A502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9751C5">
        <w:rPr>
          <w:rFonts w:ascii="Arial-BoldMT" w:hAnsi="Arial-BoldMT" w:cs="Arial-BoldMT"/>
          <w:b/>
          <w:bCs/>
          <w:sz w:val="24"/>
          <w:szCs w:val="20"/>
        </w:rPr>
        <w:t xml:space="preserve">Насколько </w:t>
      </w:r>
      <w:r w:rsidR="00993193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="00BF3A4D" w:rsidRPr="00E01E27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аше </w:t>
      </w:r>
      <w:r w:rsidRPr="00E01E27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предприятие (организация) 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>удовлетворен</w:t>
      </w:r>
      <w:r w:rsidR="00496A02">
        <w:rPr>
          <w:rFonts w:ascii="Arial-BoldMT" w:hAnsi="Arial-BoldMT" w:cs="Arial-BoldMT"/>
          <w:b/>
          <w:bCs/>
          <w:sz w:val="24"/>
          <w:szCs w:val="20"/>
        </w:rPr>
        <w:t>о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 xml:space="preserve"> безопасностью онлайн-сервисов</w:t>
      </w:r>
      <w:r w:rsidR="008A20DD" w:rsidRPr="008A20DD">
        <w:rPr>
          <w:rFonts w:cs="Arial-BoldMT"/>
          <w:b/>
          <w:bCs/>
          <w:sz w:val="24"/>
          <w:szCs w:val="20"/>
        </w:rPr>
        <w:t>*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682501">
        <w:rPr>
          <w:rFonts w:ascii="Arial-BoldMT" w:hAnsi="Arial-BoldMT" w:cs="Arial-BoldMT"/>
          <w:b/>
          <w:bCs/>
          <w:sz w:val="24"/>
          <w:szCs w:val="20"/>
        </w:rPr>
        <w:t>В</w:t>
      </w:r>
      <w:r w:rsidR="00F0557B" w:rsidRPr="009751C5">
        <w:rPr>
          <w:rFonts w:ascii="Arial-BoldMT" w:hAnsi="Arial-BoldMT" w:cs="Arial-BoldMT"/>
          <w:b/>
          <w:bCs/>
          <w:sz w:val="24"/>
          <w:szCs w:val="20"/>
        </w:rPr>
        <w:t xml:space="preserve">ашего 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 xml:space="preserve">банка 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(мобильно</w:t>
      </w:r>
      <w:r>
        <w:rPr>
          <w:rFonts w:ascii="Arial-BoldMT" w:hAnsi="Arial-BoldMT" w:cs="Arial-BoldMT"/>
          <w:b/>
          <w:bCs/>
          <w:sz w:val="24"/>
          <w:szCs w:val="20"/>
        </w:rPr>
        <w:t>го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приложени</w:t>
      </w:r>
      <w:r>
        <w:rPr>
          <w:rFonts w:ascii="Arial-BoldMT" w:hAnsi="Arial-BoldMT" w:cs="Arial-BoldMT"/>
          <w:b/>
          <w:bCs/>
          <w:sz w:val="24"/>
          <w:szCs w:val="20"/>
        </w:rPr>
        <w:t>я, личного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кабинет</w:t>
      </w:r>
      <w:r>
        <w:rPr>
          <w:rFonts w:ascii="Arial-BoldMT" w:hAnsi="Arial-BoldMT" w:cs="Arial-BoldMT"/>
          <w:b/>
          <w:bCs/>
          <w:sz w:val="24"/>
          <w:szCs w:val="20"/>
        </w:rPr>
        <w:t>а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на сайте банка и ины</w:t>
      </w:r>
      <w:r>
        <w:rPr>
          <w:rFonts w:ascii="Arial-BoldMT" w:hAnsi="Arial-BoldMT" w:cs="Arial-BoldMT"/>
          <w:b/>
          <w:bCs/>
          <w:sz w:val="24"/>
          <w:szCs w:val="20"/>
        </w:rPr>
        <w:t>х сервисов</w:t>
      </w:r>
      <w:r w:rsidR="00BF3A4D" w:rsidRPr="00EE44BF">
        <w:rPr>
          <w:rFonts w:ascii="Arial-BoldMT" w:hAnsi="Arial-BoldMT" w:cs="Arial-BoldMT"/>
          <w:b/>
          <w:bCs/>
          <w:sz w:val="24"/>
          <w:szCs w:val="20"/>
        </w:rPr>
        <w:t>)?</w:t>
      </w:r>
    </w:p>
    <w:p w14:paraId="068B0487" w14:textId="4457DCE8" w:rsidR="00A502B9" w:rsidRPr="00EE44BF" w:rsidRDefault="00A502B9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1E395901" w14:textId="4BF4093E" w:rsidR="003C5F2F" w:rsidRPr="007270BA" w:rsidRDefault="003C5F2F" w:rsidP="003C5F2F">
      <w:pPr>
        <w:pStyle w:val="a3"/>
        <w:spacing w:after="0" w:line="264" w:lineRule="auto"/>
        <w:ind w:left="502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5 (1 – совершенно не удовлетвор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е</w:t>
      </w: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н</w:t>
      </w:r>
      <w:r w:rsidR="00176E5B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</w:t>
      </w: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, 5 – полностью удовлетворен</w:t>
      </w:r>
      <w:r w:rsidR="00176E5B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</w:t>
      </w:r>
      <w:r w:rsidR="0099319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)</w:t>
      </w:r>
    </w:p>
    <w:p w14:paraId="19184A6A" w14:textId="77777777" w:rsidR="003C5F2F" w:rsidRPr="009233C0" w:rsidRDefault="003C5F2F" w:rsidP="003C5F2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B902F" w14:textId="77777777" w:rsidR="003C5F2F" w:rsidRPr="00CD3BC3" w:rsidRDefault="003C5F2F" w:rsidP="003C5F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14:paraId="0F074673" w14:textId="77777777" w:rsidR="003C5F2F" w:rsidRPr="00CD3BC3" w:rsidRDefault="003C5F2F" w:rsidP="003C5F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14:paraId="2526686B" w14:textId="77777777" w:rsidR="003C5F2F" w:rsidRPr="00CD3BC3" w:rsidRDefault="003C5F2F" w:rsidP="003C5F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14:paraId="4D80A504" w14:textId="77777777" w:rsidR="003C5F2F" w:rsidRPr="00CD3BC3" w:rsidRDefault="003C5F2F" w:rsidP="003C5F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14:paraId="5B47639E" w14:textId="77777777" w:rsidR="003C5F2F" w:rsidRPr="00CD3BC3" w:rsidRDefault="003C5F2F" w:rsidP="003C5F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14:paraId="5CC58415" w14:textId="79A40F45" w:rsidR="003C5F2F" w:rsidRDefault="003C5F2F" w:rsidP="003C5F2F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533CBDA4" w14:textId="77777777" w:rsidR="008A20DD" w:rsidRPr="009A0D9C" w:rsidRDefault="008A20DD" w:rsidP="008A20D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</w:rPr>
      </w:pPr>
      <w:r w:rsidRPr="009A0D9C">
        <w:rPr>
          <w:rFonts w:ascii="Arial-BoldMT" w:hAnsi="Arial-BoldMT" w:cs="Arial-BoldMT"/>
          <w:b/>
          <w:bCs/>
          <w:sz w:val="24"/>
        </w:rPr>
        <w:t>*</w:t>
      </w:r>
      <w:r w:rsidRPr="009A0D9C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>безопасность онлайн-сервисов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9A0D9C">
        <w:rPr>
          <w:rFonts w:ascii="Arial-BoldMT" w:hAnsi="Arial-BoldMT" w:cs="Arial-BoldMT"/>
          <w:bCs/>
          <w:sz w:val="24"/>
          <w:szCs w:val="20"/>
        </w:rPr>
        <w:t>-</w:t>
      </w:r>
      <w:r w:rsidRPr="009A0D9C">
        <w:rPr>
          <w:i/>
          <w:iCs/>
          <w:sz w:val="24"/>
        </w:rPr>
        <w:t xml:space="preserve"> </w:t>
      </w:r>
      <w:r>
        <w:rPr>
          <w:i/>
          <w:iCs/>
          <w:sz w:val="24"/>
        </w:rPr>
        <w:t>д</w:t>
      </w:r>
      <w:r w:rsidRPr="009A0D9C">
        <w:rPr>
          <w:i/>
          <w:iCs/>
          <w:sz w:val="24"/>
        </w:rPr>
        <w:t>остаточность мер защиты, например, наличие двухфакторной аутентификации, невозможность взломать мобильное приложение, предупреждения от банка о подозрительных действиях и др.</w:t>
      </w:r>
    </w:p>
    <w:p w14:paraId="25EABF8E" w14:textId="77777777" w:rsidR="008A20DD" w:rsidRPr="0030054B" w:rsidRDefault="008A20DD" w:rsidP="003C5F2F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4CE67C0F" w14:textId="349AB727" w:rsidR="00F0557B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За последний год </w:t>
      </w:r>
      <w:r w:rsidR="00993193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="00BF3A4D"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аше </w:t>
      </w: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>предприятие (организация) часто сталкивалось со сбоями в работе онлайн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-</w:t>
      </w: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сервисов </w:t>
      </w:r>
      <w:r w:rsidR="00682501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="00F0557B"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ашего </w:t>
      </w: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>банка (</w:t>
      </w:r>
      <w:r w:rsidR="00F0557B"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>мобильно</w:t>
      </w:r>
      <w:r w:rsidR="00F0557B">
        <w:rPr>
          <w:rFonts w:ascii="Arial-BoldMT" w:hAnsi="Arial-BoldMT" w:cs="Arial-BoldMT"/>
          <w:b/>
          <w:bCs/>
          <w:color w:val="000000"/>
          <w:sz w:val="24"/>
          <w:szCs w:val="20"/>
        </w:rPr>
        <w:t>го</w:t>
      </w:r>
      <w:r w:rsidR="00F0557B"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>приложени</w:t>
      </w:r>
      <w:r w:rsidR="00F0557B">
        <w:rPr>
          <w:rFonts w:ascii="Arial-BoldMT" w:hAnsi="Arial-BoldMT" w:cs="Arial-BoldMT"/>
          <w:b/>
          <w:bCs/>
          <w:sz w:val="24"/>
          <w:szCs w:val="20"/>
        </w:rPr>
        <w:t>я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, 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>личн</w:t>
      </w:r>
      <w:r w:rsidR="00F0557B">
        <w:rPr>
          <w:rFonts w:ascii="Arial-BoldMT" w:hAnsi="Arial-BoldMT" w:cs="Arial-BoldMT"/>
          <w:b/>
          <w:bCs/>
          <w:sz w:val="24"/>
          <w:szCs w:val="20"/>
        </w:rPr>
        <w:t>ого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>кабинет</w:t>
      </w:r>
      <w:r w:rsidR="00F0557B">
        <w:rPr>
          <w:rFonts w:ascii="Arial-BoldMT" w:hAnsi="Arial-BoldMT" w:cs="Arial-BoldMT"/>
          <w:b/>
          <w:bCs/>
          <w:sz w:val="24"/>
          <w:szCs w:val="20"/>
        </w:rPr>
        <w:t>а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 на сайте банка и 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>ины</w:t>
      </w:r>
      <w:r w:rsidR="00F0557B">
        <w:rPr>
          <w:rFonts w:ascii="Arial-BoldMT" w:hAnsi="Arial-BoldMT" w:cs="Arial-BoldMT"/>
          <w:b/>
          <w:bCs/>
          <w:sz w:val="24"/>
          <w:szCs w:val="20"/>
        </w:rPr>
        <w:t>х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 xml:space="preserve"> сервис</w:t>
      </w:r>
      <w:r w:rsidR="00F0557B">
        <w:rPr>
          <w:rFonts w:ascii="Arial-BoldMT" w:hAnsi="Arial-BoldMT" w:cs="Arial-BoldMT"/>
          <w:b/>
          <w:bCs/>
          <w:sz w:val="24"/>
          <w:szCs w:val="20"/>
        </w:rPr>
        <w:t>ов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>)?</w:t>
      </w:r>
    </w:p>
    <w:p w14:paraId="2068F1BF" w14:textId="41322477" w:rsidR="003C5F2F" w:rsidRPr="00705B7D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>(Один вариант ответа)</w:t>
      </w:r>
    </w:p>
    <w:p w14:paraId="750EF73D" w14:textId="77777777" w:rsidR="003C5F2F" w:rsidRPr="00705B7D" w:rsidRDefault="003C5F2F" w:rsidP="003C5F2F">
      <w:pPr>
        <w:tabs>
          <w:tab w:val="left" w:pos="975"/>
        </w:tabs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  <w:r w:rsidRPr="00705B7D">
        <w:rPr>
          <w:rFonts w:ascii="ArialMT" w:hAnsi="ArialMT" w:cs="ArialMT"/>
        </w:rPr>
        <w:tab/>
      </w:r>
    </w:p>
    <w:p w14:paraId="5A2FCA9B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Не сталкивалось</w:t>
      </w:r>
    </w:p>
    <w:p w14:paraId="767C886D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1–2 раза</w:t>
      </w:r>
    </w:p>
    <w:p w14:paraId="228AC1EC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3–5 раз</w:t>
      </w:r>
    </w:p>
    <w:p w14:paraId="403E4C2F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Более 6 раз</w:t>
      </w:r>
    </w:p>
    <w:p w14:paraId="30FD6B8F" w14:textId="77777777" w:rsidR="003C5F2F" w:rsidRPr="00705B7D" w:rsidRDefault="003C5F2F" w:rsidP="003C5F2F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sz w:val="24"/>
          <w:szCs w:val="20"/>
        </w:rPr>
      </w:pPr>
    </w:p>
    <w:p w14:paraId="1F8E4B3F" w14:textId="77777777" w:rsidR="000B4928" w:rsidRPr="00705B7D" w:rsidRDefault="000B4928" w:rsidP="000B49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426" w:hanging="426"/>
        <w:jc w:val="center"/>
        <w:rPr>
          <w:rFonts w:ascii="ArialMT" w:hAnsi="ArialMT" w:cs="ArialMT"/>
          <w:i/>
          <w:sz w:val="24"/>
          <w:szCs w:val="24"/>
        </w:rPr>
      </w:pPr>
      <w:r w:rsidRPr="00536B06">
        <w:rPr>
          <w:rFonts w:ascii="ArialMT" w:hAnsi="ArialMT" w:cs="ArialMT"/>
          <w:i/>
          <w:sz w:val="24"/>
          <w:szCs w:val="24"/>
        </w:rPr>
        <w:t>На следующие вопросы просим Вас указывать ответ в отношении любого банка, клиентом которого является Ваше предприятие (организация)</w:t>
      </w:r>
      <w:r w:rsidRPr="00705B7D">
        <w:rPr>
          <w:rFonts w:ascii="ArialMT" w:hAnsi="ArialMT" w:cs="ArialMT"/>
          <w:i/>
          <w:sz w:val="24"/>
          <w:szCs w:val="24"/>
        </w:rPr>
        <w:t>.</w:t>
      </w:r>
    </w:p>
    <w:p w14:paraId="713DA3C2" w14:textId="77777777" w:rsidR="003C5F2F" w:rsidRPr="00705B7D" w:rsidRDefault="003C5F2F" w:rsidP="003C5F2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i/>
          <w:sz w:val="24"/>
          <w:szCs w:val="20"/>
        </w:rPr>
      </w:pPr>
    </w:p>
    <w:p w14:paraId="51A3711A" w14:textId="2E3559CF" w:rsidR="00BF3A4D" w:rsidRDefault="003C5F2F" w:rsidP="006A2B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Сталкивалось ли </w:t>
      </w:r>
      <w:r w:rsidR="00682501">
        <w:rPr>
          <w:rFonts w:ascii="Arial-BoldMT" w:hAnsi="Arial-BoldMT" w:cs="Arial-BoldMT"/>
          <w:b/>
          <w:bCs/>
          <w:sz w:val="24"/>
          <w:szCs w:val="20"/>
        </w:rPr>
        <w:t>В</w:t>
      </w:r>
      <w:r w:rsidR="00BF3A4D" w:rsidRPr="00705B7D">
        <w:rPr>
          <w:rFonts w:ascii="Arial-BoldMT" w:hAnsi="Arial-BoldMT" w:cs="Arial-BoldMT"/>
          <w:b/>
          <w:bCs/>
          <w:sz w:val="24"/>
          <w:szCs w:val="20"/>
        </w:rPr>
        <w:t xml:space="preserve">аше 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предприятие (организация) за последний год с мошенническими действиями или хищениями </w:t>
      </w:r>
      <w:r w:rsidR="006A2B28" w:rsidRPr="00705B7D">
        <w:rPr>
          <w:rFonts w:ascii="Arial-BoldMT" w:hAnsi="Arial-BoldMT" w:cs="Arial-BoldMT"/>
          <w:b/>
          <w:bCs/>
          <w:sz w:val="24"/>
          <w:szCs w:val="20"/>
        </w:rPr>
        <w:t>денег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682501">
        <w:rPr>
          <w:rFonts w:ascii="Arial-BoldMT" w:hAnsi="Arial-BoldMT" w:cs="Arial-BoldMT"/>
          <w:b/>
          <w:bCs/>
          <w:sz w:val="24"/>
          <w:szCs w:val="20"/>
        </w:rPr>
        <w:t>В</w:t>
      </w:r>
      <w:r w:rsidR="00F0557B" w:rsidRPr="00705B7D">
        <w:rPr>
          <w:rFonts w:ascii="Arial-BoldMT" w:hAnsi="Arial-BoldMT" w:cs="Arial-BoldMT"/>
          <w:b/>
          <w:bCs/>
          <w:sz w:val="24"/>
          <w:szCs w:val="20"/>
        </w:rPr>
        <w:t xml:space="preserve">ашего 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>предприятия (организации</w:t>
      </w:r>
      <w:r w:rsidR="00BF3A4D" w:rsidRPr="00705B7D">
        <w:rPr>
          <w:rFonts w:ascii="Arial-BoldMT" w:hAnsi="Arial-BoldMT" w:cs="Arial-BoldMT"/>
          <w:b/>
          <w:bCs/>
          <w:sz w:val="24"/>
          <w:szCs w:val="20"/>
        </w:rPr>
        <w:t>)?</w:t>
      </w:r>
    </w:p>
    <w:p w14:paraId="64C04661" w14:textId="0636C1A6" w:rsidR="003C5F2F" w:rsidRPr="00705B7D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>(Один вариант ответа)</w:t>
      </w:r>
    </w:p>
    <w:p w14:paraId="3F58EFA6" w14:textId="77777777" w:rsidR="003C5F2F" w:rsidRPr="00705B7D" w:rsidRDefault="003C5F2F" w:rsidP="003C5F2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sz w:val="24"/>
          <w:szCs w:val="20"/>
        </w:rPr>
      </w:pPr>
    </w:p>
    <w:p w14:paraId="51EE892C" w14:textId="77777777" w:rsidR="003C5F2F" w:rsidRPr="00705B7D" w:rsidRDefault="003C5F2F" w:rsidP="003C5F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705B7D">
        <w:rPr>
          <w:rFonts w:ascii="ArialMT" w:hAnsi="ArialMT" w:cs="ArialMT"/>
          <w:sz w:val="24"/>
          <w:szCs w:val="20"/>
        </w:rPr>
        <w:t>Сталкивалось, хищение произошло</w:t>
      </w:r>
    </w:p>
    <w:p w14:paraId="47113CF8" w14:textId="77777777" w:rsidR="003C5F2F" w:rsidRPr="00705B7D" w:rsidRDefault="003C5F2F" w:rsidP="003C5F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705B7D">
        <w:rPr>
          <w:rFonts w:ascii="ArialMT" w:hAnsi="ArialMT" w:cs="ArialMT"/>
          <w:sz w:val="24"/>
          <w:szCs w:val="20"/>
        </w:rPr>
        <w:t>Сталкивалось, хищения не произошло</w:t>
      </w:r>
    </w:p>
    <w:p w14:paraId="7B5CC3B7" w14:textId="77777777" w:rsidR="003C5F2F" w:rsidRPr="00705B7D" w:rsidRDefault="003C5F2F" w:rsidP="003C5F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705B7D">
        <w:rPr>
          <w:rFonts w:ascii="ArialMT" w:hAnsi="ArialMT" w:cs="ArialMT"/>
          <w:sz w:val="24"/>
          <w:szCs w:val="20"/>
        </w:rPr>
        <w:t>Не сталкивалось</w:t>
      </w:r>
    </w:p>
    <w:p w14:paraId="30CD4A94" w14:textId="77777777" w:rsidR="003C5F2F" w:rsidRPr="004623C5" w:rsidRDefault="003C5F2F" w:rsidP="003C5F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4623C5">
        <w:rPr>
          <w:rFonts w:ascii="ArialMT" w:hAnsi="ArialMT" w:cs="ArialMT"/>
          <w:sz w:val="24"/>
          <w:szCs w:val="20"/>
        </w:rPr>
        <w:t>Затрудняемся ответить</w:t>
      </w:r>
    </w:p>
    <w:p w14:paraId="4EB2D66C" w14:textId="77777777" w:rsidR="003C5F2F" w:rsidRDefault="003C5F2F" w:rsidP="003C5F2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  <w:sz w:val="24"/>
          <w:szCs w:val="20"/>
        </w:rPr>
      </w:pPr>
    </w:p>
    <w:p w14:paraId="3DD8D217" w14:textId="77777777" w:rsidR="003C5F2F" w:rsidRDefault="003C5F2F" w:rsidP="003C5F2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  <w:sz w:val="24"/>
          <w:szCs w:val="20"/>
        </w:rPr>
      </w:pPr>
    </w:p>
    <w:p w14:paraId="42008290" w14:textId="55E26F13" w:rsidR="003C5F2F" w:rsidRDefault="003C5F2F" w:rsidP="006A2B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94622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С какими способами мошенничества столкнулось </w:t>
      </w:r>
      <w:r w:rsidR="00682501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="00BF3A4D" w:rsidRPr="00494622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аше </w:t>
      </w:r>
      <w:r w:rsidRPr="00494622">
        <w:rPr>
          <w:rFonts w:ascii="Arial-BoldMT" w:hAnsi="Arial-BoldMT" w:cs="Arial-BoldMT"/>
          <w:b/>
          <w:bCs/>
          <w:color w:val="000000"/>
          <w:sz w:val="24"/>
          <w:szCs w:val="20"/>
        </w:rPr>
        <w:t>предприятие (организация)?</w:t>
      </w:r>
    </w:p>
    <w:p w14:paraId="289DAFB9" w14:textId="5250D893" w:rsidR="003C5F2F" w:rsidRPr="00DC4BFD" w:rsidRDefault="003C5F2F" w:rsidP="003C5F2F">
      <w:pPr>
        <w:autoSpaceDE w:val="0"/>
        <w:autoSpaceDN w:val="0"/>
        <w:adjustRightInd w:val="0"/>
        <w:spacing w:after="0"/>
        <w:ind w:left="710"/>
        <w:jc w:val="both"/>
        <w:rPr>
          <w:rFonts w:ascii="ArialMT" w:hAnsi="ArialMT" w:cs="ArialMT"/>
          <w:i/>
          <w:color w:val="000000" w:themeColor="text1"/>
        </w:rPr>
      </w:pPr>
      <w:r w:rsidRPr="00DC4BFD">
        <w:rPr>
          <w:rFonts w:ascii="ArialMT" w:hAnsi="ArialMT" w:cs="ArialMT"/>
          <w:i/>
          <w:color w:val="000000" w:themeColor="text1"/>
        </w:rPr>
        <w:t xml:space="preserve">*если при ответе на вопрос </w:t>
      </w:r>
      <w:r>
        <w:rPr>
          <w:rFonts w:ascii="ArialMT" w:hAnsi="ArialMT" w:cs="ArialMT"/>
          <w:i/>
          <w:color w:val="000000" w:themeColor="text1"/>
        </w:rPr>
        <w:t>9</w:t>
      </w:r>
      <w:r w:rsidRPr="00DC4BFD">
        <w:rPr>
          <w:rFonts w:ascii="ArialMT" w:hAnsi="ArialMT" w:cs="ArialMT"/>
          <w:i/>
          <w:color w:val="000000" w:themeColor="text1"/>
        </w:rPr>
        <w:t xml:space="preserve"> респондент выбирает варианты </w:t>
      </w:r>
      <w:r w:rsidR="00176E5B">
        <w:rPr>
          <w:rFonts w:ascii="ArialMT" w:hAnsi="ArialMT" w:cs="ArialMT"/>
          <w:i/>
          <w:color w:val="000000" w:themeColor="text1"/>
        </w:rPr>
        <w:t>«</w:t>
      </w:r>
      <w:r w:rsidRPr="00DC4BFD">
        <w:rPr>
          <w:rFonts w:ascii="ArialMT" w:hAnsi="ArialMT" w:cs="ArialMT"/>
          <w:i/>
          <w:color w:val="000000" w:themeColor="text1"/>
        </w:rPr>
        <w:t>Сталкивалось, хищение произошло</w:t>
      </w:r>
      <w:r w:rsidR="00176E5B">
        <w:rPr>
          <w:rFonts w:ascii="ArialMT" w:hAnsi="ArialMT" w:cs="ArialMT"/>
          <w:i/>
          <w:color w:val="000000" w:themeColor="text1"/>
        </w:rPr>
        <w:t>»</w:t>
      </w:r>
      <w:r w:rsidRPr="00DC4BFD">
        <w:rPr>
          <w:rFonts w:ascii="ArialMT" w:hAnsi="ArialMT" w:cs="ArialMT"/>
          <w:i/>
          <w:color w:val="000000" w:themeColor="text1"/>
        </w:rPr>
        <w:t xml:space="preserve">, </w:t>
      </w:r>
      <w:r w:rsidR="00176E5B">
        <w:rPr>
          <w:rFonts w:ascii="ArialMT" w:hAnsi="ArialMT" w:cs="ArialMT"/>
          <w:i/>
          <w:color w:val="000000" w:themeColor="text1"/>
        </w:rPr>
        <w:t>«</w:t>
      </w:r>
      <w:r w:rsidRPr="00DC4BFD">
        <w:rPr>
          <w:rFonts w:ascii="ArialMT" w:hAnsi="ArialMT" w:cs="ArialMT"/>
          <w:i/>
          <w:color w:val="000000" w:themeColor="text1"/>
        </w:rPr>
        <w:t>Сталкивал</w:t>
      </w:r>
      <w:r>
        <w:rPr>
          <w:rFonts w:ascii="ArialMT" w:hAnsi="ArialMT" w:cs="ArialMT"/>
          <w:i/>
          <w:color w:val="000000" w:themeColor="text1"/>
        </w:rPr>
        <w:t>ось</w:t>
      </w:r>
      <w:r w:rsidRPr="00DC4BFD">
        <w:rPr>
          <w:rFonts w:ascii="ArialMT" w:hAnsi="ArialMT" w:cs="ArialMT"/>
          <w:i/>
          <w:color w:val="000000" w:themeColor="text1"/>
        </w:rPr>
        <w:t xml:space="preserve">, </w:t>
      </w:r>
      <w:r w:rsidR="00F0557B" w:rsidRPr="00DC4BFD">
        <w:rPr>
          <w:rFonts w:ascii="ArialMT" w:hAnsi="ArialMT" w:cs="ArialMT"/>
          <w:i/>
          <w:color w:val="000000" w:themeColor="text1"/>
        </w:rPr>
        <w:t>хищени</w:t>
      </w:r>
      <w:r w:rsidR="00F0557B">
        <w:rPr>
          <w:rFonts w:ascii="ArialMT" w:hAnsi="ArialMT" w:cs="ArialMT"/>
          <w:i/>
          <w:color w:val="000000" w:themeColor="text1"/>
        </w:rPr>
        <w:t>я</w:t>
      </w:r>
      <w:r w:rsidR="00F0557B" w:rsidRPr="00DC4BFD">
        <w:rPr>
          <w:rFonts w:ascii="ArialMT" w:hAnsi="ArialMT" w:cs="ArialMT"/>
          <w:i/>
          <w:color w:val="000000" w:themeColor="text1"/>
        </w:rPr>
        <w:t xml:space="preserve"> </w:t>
      </w:r>
      <w:r w:rsidRPr="00DC4BFD">
        <w:rPr>
          <w:rFonts w:ascii="ArialMT" w:hAnsi="ArialMT" w:cs="ArialMT"/>
          <w:i/>
          <w:color w:val="000000" w:themeColor="text1"/>
        </w:rPr>
        <w:t>не произошло</w:t>
      </w:r>
      <w:r w:rsidR="00176E5B">
        <w:rPr>
          <w:rFonts w:ascii="ArialMT" w:hAnsi="ArialMT" w:cs="ArialMT"/>
          <w:i/>
          <w:color w:val="000000" w:themeColor="text1"/>
        </w:rPr>
        <w:t>»</w:t>
      </w:r>
      <w:r w:rsidRPr="00DC4BFD">
        <w:rPr>
          <w:rFonts w:ascii="ArialMT" w:hAnsi="ArialMT" w:cs="ArialMT"/>
          <w:i/>
          <w:color w:val="000000" w:themeColor="text1"/>
        </w:rPr>
        <w:t>, то отображается вопрос 1</w:t>
      </w:r>
      <w:r>
        <w:rPr>
          <w:rFonts w:ascii="ArialMT" w:hAnsi="ArialMT" w:cs="ArialMT"/>
          <w:i/>
          <w:color w:val="000000" w:themeColor="text1"/>
        </w:rPr>
        <w:t>0, в иных случаях анкет</w:t>
      </w:r>
      <w:r w:rsidR="00176E5B">
        <w:rPr>
          <w:rFonts w:ascii="ArialMT" w:hAnsi="ArialMT" w:cs="ArialMT"/>
          <w:i/>
          <w:color w:val="000000" w:themeColor="text1"/>
        </w:rPr>
        <w:t>ирование</w:t>
      </w:r>
      <w:r>
        <w:rPr>
          <w:rFonts w:ascii="ArialMT" w:hAnsi="ArialMT" w:cs="ArialMT"/>
          <w:i/>
          <w:color w:val="000000" w:themeColor="text1"/>
        </w:rPr>
        <w:t xml:space="preserve"> </w:t>
      </w:r>
      <w:r w:rsidR="00176E5B">
        <w:rPr>
          <w:rFonts w:ascii="ArialMT" w:hAnsi="ArialMT" w:cs="ArialMT"/>
          <w:i/>
          <w:color w:val="000000" w:themeColor="text1"/>
        </w:rPr>
        <w:t>завершается</w:t>
      </w:r>
    </w:p>
    <w:p w14:paraId="446B04C7" w14:textId="77777777" w:rsidR="003C5F2F" w:rsidRDefault="003C5F2F" w:rsidP="003C5F2F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14:paraId="58A32573" w14:textId="77777777" w:rsidR="003C5F2F" w:rsidRPr="006A324D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Телефонное и СМС-мошенничество</w:t>
      </w:r>
    </w:p>
    <w:p w14:paraId="05E0A0D8" w14:textId="77777777" w:rsidR="003C5F2F" w:rsidRPr="006A324D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C13FE7">
        <w:rPr>
          <w:rFonts w:ascii="ArialMT" w:hAnsi="ArialMT" w:cs="ArialMT"/>
          <w:sz w:val="24"/>
          <w:szCs w:val="20"/>
        </w:rPr>
        <w:t>Мошенничество в приложении для общения (мессенджер)</w:t>
      </w:r>
    </w:p>
    <w:p w14:paraId="15873FCF" w14:textId="29C88CC8" w:rsidR="003C5F2F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011AF7">
        <w:rPr>
          <w:rFonts w:ascii="ArialMT" w:hAnsi="ArialMT" w:cs="ArialMT"/>
          <w:sz w:val="24"/>
          <w:szCs w:val="20"/>
        </w:rPr>
        <w:t xml:space="preserve">Получение доступа к </w:t>
      </w:r>
      <w:r w:rsidR="00176E5B" w:rsidRPr="00011AF7">
        <w:rPr>
          <w:rFonts w:ascii="ArialMT" w:hAnsi="ArialMT" w:cs="ArialMT"/>
          <w:sz w:val="24"/>
          <w:szCs w:val="20"/>
        </w:rPr>
        <w:t>онлайн</w:t>
      </w:r>
      <w:r w:rsidR="00176E5B">
        <w:rPr>
          <w:rFonts w:ascii="ArialMT" w:hAnsi="ArialMT" w:cs="ArialMT"/>
          <w:sz w:val="24"/>
          <w:szCs w:val="20"/>
        </w:rPr>
        <w:t>-</w:t>
      </w:r>
      <w:r w:rsidRPr="00011AF7">
        <w:rPr>
          <w:rFonts w:ascii="ArialMT" w:hAnsi="ArialMT" w:cs="ArialMT"/>
          <w:sz w:val="24"/>
          <w:szCs w:val="20"/>
        </w:rPr>
        <w:t xml:space="preserve">банку </w:t>
      </w:r>
    </w:p>
    <w:p w14:paraId="00A7AAAA" w14:textId="77777777" w:rsidR="003C5F2F" w:rsidRPr="000D6614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0D6614">
        <w:rPr>
          <w:rFonts w:ascii="ArialMT" w:hAnsi="ArialMT" w:cs="ArialMT"/>
          <w:sz w:val="24"/>
          <w:szCs w:val="20"/>
        </w:rPr>
        <w:t>Мошенничество с использованием QR-кода</w:t>
      </w:r>
    </w:p>
    <w:p w14:paraId="3B4AF3A8" w14:textId="77777777" w:rsidR="003C5F2F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0"/>
        </w:rPr>
      </w:pPr>
      <w:r w:rsidRPr="000D6614">
        <w:rPr>
          <w:rFonts w:ascii="ArialMT" w:hAnsi="ArialMT" w:cs="ArialMT"/>
          <w:sz w:val="24"/>
          <w:szCs w:val="20"/>
        </w:rPr>
        <w:t>Мошенничество с использованием компьютерных вирусов (вирусных программ/файлов)</w:t>
      </w:r>
    </w:p>
    <w:p w14:paraId="45723AD7" w14:textId="77777777" w:rsidR="003C5F2F" w:rsidRPr="006A324D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Поддельный сайт (магазина, учреждения, аптеки и пр.)</w:t>
      </w:r>
    </w:p>
    <w:p w14:paraId="4A4821FF" w14:textId="77777777" w:rsidR="003C5F2F" w:rsidRPr="00237197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 xml:space="preserve">Поддельное приложение </w:t>
      </w:r>
      <w:r w:rsidRPr="00237197">
        <w:rPr>
          <w:rFonts w:ascii="ArialMT" w:hAnsi="ArialMT" w:cs="ArialMT"/>
          <w:sz w:val="24"/>
          <w:szCs w:val="20"/>
        </w:rPr>
        <w:t xml:space="preserve">или сайт финансовой организации (банка, </w:t>
      </w:r>
      <w:proofErr w:type="spellStart"/>
      <w:r w:rsidRPr="00237197">
        <w:rPr>
          <w:rFonts w:ascii="ArialMT" w:hAnsi="ArialMT" w:cs="ArialMT"/>
          <w:sz w:val="24"/>
          <w:szCs w:val="20"/>
        </w:rPr>
        <w:t>микрофинансовой</w:t>
      </w:r>
      <w:proofErr w:type="spellEnd"/>
      <w:r w:rsidRPr="00237197">
        <w:rPr>
          <w:rFonts w:ascii="ArialMT" w:hAnsi="ArialMT" w:cs="ArialMT"/>
          <w:sz w:val="24"/>
          <w:szCs w:val="20"/>
        </w:rPr>
        <w:t>, инвестиционной, страховой организации и пр.)</w:t>
      </w:r>
    </w:p>
    <w:p w14:paraId="4C4D0FF3" w14:textId="77777777" w:rsidR="003C5F2F" w:rsidRPr="00237197" w:rsidRDefault="003C5F2F" w:rsidP="003C5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237197">
        <w:rPr>
          <w:rFonts w:ascii="ArialMT" w:hAnsi="ArialMT" w:cs="ArialMT"/>
          <w:sz w:val="24"/>
          <w:szCs w:val="20"/>
        </w:rPr>
        <w:t>Мошенническое письмо на электронную почту</w:t>
      </w:r>
    </w:p>
    <w:p w14:paraId="4369AEB9" w14:textId="77777777" w:rsidR="003C5F2F" w:rsidRDefault="003C5F2F" w:rsidP="003C5F2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sz w:val="24"/>
          <w:szCs w:val="20"/>
        </w:rPr>
      </w:pPr>
    </w:p>
    <w:p w14:paraId="0DC1EF42" w14:textId="61C51E45" w:rsidR="00BF3A4D" w:rsidRDefault="003C5F2F" w:rsidP="006A2B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Куда обратилось </w:t>
      </w:r>
      <w:r w:rsidR="00682501">
        <w:rPr>
          <w:rFonts w:ascii="Arial-BoldMT" w:hAnsi="Arial-BoldMT" w:cs="Arial-BoldMT"/>
          <w:b/>
          <w:bCs/>
          <w:sz w:val="24"/>
          <w:szCs w:val="20"/>
        </w:rPr>
        <w:t>В</w:t>
      </w:r>
      <w:r w:rsidR="00BF3A4D" w:rsidRPr="00705B7D">
        <w:rPr>
          <w:rFonts w:ascii="Arial-BoldMT" w:hAnsi="Arial-BoldMT" w:cs="Arial-BoldMT"/>
          <w:b/>
          <w:bCs/>
          <w:sz w:val="24"/>
          <w:szCs w:val="20"/>
        </w:rPr>
        <w:t xml:space="preserve">аше 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предприятие (организация) по факту хищения </w:t>
      </w:r>
      <w:r w:rsidR="006A2B28" w:rsidRPr="00705B7D">
        <w:rPr>
          <w:rFonts w:ascii="Arial-BoldMT" w:hAnsi="Arial-BoldMT" w:cs="Arial-BoldMT"/>
          <w:b/>
          <w:bCs/>
          <w:sz w:val="24"/>
          <w:szCs w:val="20"/>
        </w:rPr>
        <w:t>денег</w:t>
      </w: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 предприятия (организации</w:t>
      </w:r>
      <w:r w:rsidR="00BF3A4D" w:rsidRPr="00705B7D">
        <w:rPr>
          <w:rFonts w:ascii="Arial-BoldMT" w:hAnsi="Arial-BoldMT" w:cs="Arial-BoldMT"/>
          <w:b/>
          <w:bCs/>
          <w:sz w:val="24"/>
          <w:szCs w:val="20"/>
        </w:rPr>
        <w:t>)</w:t>
      </w:r>
      <w:r w:rsidR="00BF3A4D">
        <w:rPr>
          <w:rFonts w:ascii="Arial-BoldMT" w:hAnsi="Arial-BoldMT" w:cs="Arial-BoldMT"/>
          <w:b/>
          <w:bCs/>
          <w:sz w:val="24"/>
          <w:szCs w:val="20"/>
        </w:rPr>
        <w:t>?</w:t>
      </w:r>
    </w:p>
    <w:p w14:paraId="4860DA0E" w14:textId="640466DB" w:rsidR="003C5F2F" w:rsidRPr="00705B7D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469A25AD" w14:textId="40194417" w:rsidR="003C5F2F" w:rsidRPr="00705B7D" w:rsidRDefault="003C5F2F" w:rsidP="003C5F2F">
      <w:pPr>
        <w:autoSpaceDE w:val="0"/>
        <w:autoSpaceDN w:val="0"/>
        <w:adjustRightInd w:val="0"/>
        <w:spacing w:after="0"/>
        <w:ind w:left="710"/>
        <w:jc w:val="both"/>
        <w:rPr>
          <w:rFonts w:ascii="Arial-BoldMT" w:hAnsi="Arial-BoldMT" w:cs="Arial-BoldMT"/>
          <w:bCs/>
          <w:i/>
        </w:rPr>
      </w:pPr>
      <w:r w:rsidRPr="00705B7D">
        <w:rPr>
          <w:rFonts w:ascii="ArialMT" w:hAnsi="ArialMT" w:cs="ArialMT"/>
          <w:i/>
        </w:rPr>
        <w:t xml:space="preserve">*если при ответе на вопрос 9 респондент выбирает вариант </w:t>
      </w:r>
      <w:r w:rsidR="00176E5B">
        <w:rPr>
          <w:rFonts w:ascii="ArialMT" w:hAnsi="ArialMT" w:cs="ArialMT"/>
          <w:i/>
        </w:rPr>
        <w:t>«</w:t>
      </w:r>
      <w:r w:rsidRPr="00705B7D">
        <w:rPr>
          <w:rFonts w:ascii="ArialMT" w:hAnsi="ArialMT" w:cs="ArialMT"/>
          <w:i/>
        </w:rPr>
        <w:t>Сталкивалось, хищение произошло</w:t>
      </w:r>
      <w:r w:rsidR="00176E5B">
        <w:rPr>
          <w:rFonts w:ascii="ArialMT" w:hAnsi="ArialMT" w:cs="ArialMT"/>
          <w:i/>
        </w:rPr>
        <w:t>»</w:t>
      </w:r>
      <w:r w:rsidRPr="00705B7D">
        <w:rPr>
          <w:rFonts w:ascii="ArialMT" w:hAnsi="ArialMT" w:cs="ArialMT"/>
          <w:i/>
        </w:rPr>
        <w:t xml:space="preserve">, то </w:t>
      </w:r>
      <w:r w:rsidR="00176E5B" w:rsidRPr="00705B7D">
        <w:rPr>
          <w:rFonts w:ascii="ArialMT" w:hAnsi="ArialMT" w:cs="ArialMT"/>
          <w:i/>
        </w:rPr>
        <w:t>отобража</w:t>
      </w:r>
      <w:r w:rsidR="00176E5B">
        <w:rPr>
          <w:rFonts w:ascii="ArialMT" w:hAnsi="ArialMT" w:cs="ArialMT"/>
          <w:i/>
        </w:rPr>
        <w:t>ю</w:t>
      </w:r>
      <w:r w:rsidR="00176E5B" w:rsidRPr="00705B7D">
        <w:rPr>
          <w:rFonts w:ascii="ArialMT" w:hAnsi="ArialMT" w:cs="ArialMT"/>
          <w:i/>
        </w:rPr>
        <w:t xml:space="preserve">тся </w:t>
      </w:r>
      <w:r w:rsidRPr="00705B7D">
        <w:rPr>
          <w:rFonts w:ascii="ArialMT" w:hAnsi="ArialMT" w:cs="ArialMT"/>
          <w:i/>
        </w:rPr>
        <w:t>вопрос</w:t>
      </w:r>
      <w:r w:rsidR="00176E5B">
        <w:rPr>
          <w:rFonts w:ascii="ArialMT" w:hAnsi="ArialMT" w:cs="ArialMT"/>
          <w:i/>
        </w:rPr>
        <w:t>ы</w:t>
      </w:r>
      <w:r w:rsidRPr="00705B7D">
        <w:rPr>
          <w:rFonts w:ascii="ArialMT" w:hAnsi="ArialMT" w:cs="ArialMT"/>
          <w:i/>
        </w:rPr>
        <w:t xml:space="preserve"> 10</w:t>
      </w:r>
      <w:r w:rsidR="00FA00B1">
        <w:rPr>
          <w:rFonts w:ascii="ArialMT" w:hAnsi="ArialMT" w:cs="ArialMT"/>
          <w:i/>
        </w:rPr>
        <w:t>–</w:t>
      </w:r>
      <w:r w:rsidRPr="00705B7D">
        <w:rPr>
          <w:rFonts w:ascii="ArialMT" w:hAnsi="ArialMT" w:cs="ArialMT"/>
          <w:i/>
        </w:rPr>
        <w:t>12, в иных случаях анкет</w:t>
      </w:r>
      <w:r w:rsidR="00176E5B">
        <w:rPr>
          <w:rFonts w:ascii="ArialMT" w:hAnsi="ArialMT" w:cs="ArialMT"/>
          <w:i/>
        </w:rPr>
        <w:t>ирование</w:t>
      </w:r>
      <w:r w:rsidRPr="00705B7D">
        <w:rPr>
          <w:rFonts w:ascii="ArialMT" w:hAnsi="ArialMT" w:cs="ArialMT"/>
          <w:i/>
        </w:rPr>
        <w:t xml:space="preserve"> заверш</w:t>
      </w:r>
      <w:r w:rsidR="00176E5B">
        <w:rPr>
          <w:rFonts w:ascii="ArialMT" w:hAnsi="ArialMT" w:cs="ArialMT"/>
          <w:i/>
        </w:rPr>
        <w:t>ается</w:t>
      </w:r>
    </w:p>
    <w:p w14:paraId="22A4287A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before="160" w:after="0"/>
        <w:ind w:left="504" w:hanging="357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В банк</w:t>
      </w:r>
    </w:p>
    <w:p w14:paraId="0EB1A6DE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 xml:space="preserve">В полицию </w:t>
      </w:r>
    </w:p>
    <w:p w14:paraId="505B3E42" w14:textId="77777777" w:rsidR="003C5F2F" w:rsidRPr="000B4928" w:rsidRDefault="00B169EA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В Банк России</w:t>
      </w:r>
    </w:p>
    <w:p w14:paraId="577038E0" w14:textId="77777777" w:rsidR="00585CA5" w:rsidRPr="000B4928" w:rsidRDefault="00585CA5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В суд</w:t>
      </w:r>
    </w:p>
    <w:p w14:paraId="0742CD7C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Никуда не обращалось</w:t>
      </w:r>
    </w:p>
    <w:p w14:paraId="28D1B4F0" w14:textId="77777777" w:rsidR="003C5F2F" w:rsidRPr="00705B7D" w:rsidRDefault="003C5F2F" w:rsidP="003C5F2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sz w:val="24"/>
          <w:szCs w:val="20"/>
        </w:rPr>
      </w:pPr>
    </w:p>
    <w:p w14:paraId="16874264" w14:textId="245602F8" w:rsidR="00BF3A4D" w:rsidRDefault="003C5F2F" w:rsidP="003C5F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 xml:space="preserve">Банк вернул похищенные у предприятия (организации) </w:t>
      </w:r>
      <w:r w:rsidR="006A2B28" w:rsidRPr="00705B7D">
        <w:rPr>
          <w:rFonts w:ascii="Arial-BoldMT" w:hAnsi="Arial-BoldMT" w:cs="Arial-BoldMT"/>
          <w:b/>
          <w:bCs/>
          <w:sz w:val="24"/>
          <w:szCs w:val="20"/>
        </w:rPr>
        <w:t>деньги</w:t>
      </w:r>
      <w:r w:rsidR="00BF3A4D" w:rsidRPr="00705B7D">
        <w:rPr>
          <w:rFonts w:ascii="Arial-BoldMT" w:hAnsi="Arial-BoldMT" w:cs="Arial-BoldMT"/>
          <w:b/>
          <w:bCs/>
          <w:sz w:val="24"/>
          <w:szCs w:val="20"/>
        </w:rPr>
        <w:t>?</w:t>
      </w:r>
    </w:p>
    <w:p w14:paraId="10171915" w14:textId="5E0AB052" w:rsidR="003C5F2F" w:rsidRPr="00705B7D" w:rsidRDefault="003C5F2F" w:rsidP="00433FA3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05B7D">
        <w:rPr>
          <w:rFonts w:ascii="Arial-BoldMT" w:hAnsi="Arial-BoldMT" w:cs="Arial-BoldMT"/>
          <w:b/>
          <w:bCs/>
          <w:sz w:val="24"/>
          <w:szCs w:val="20"/>
        </w:rPr>
        <w:t>(Один вариант ответа)</w:t>
      </w:r>
    </w:p>
    <w:p w14:paraId="6129EF74" w14:textId="12BCAB0E" w:rsidR="003C5F2F" w:rsidRDefault="003C5F2F" w:rsidP="003C5F2F">
      <w:pPr>
        <w:autoSpaceDE w:val="0"/>
        <w:autoSpaceDN w:val="0"/>
        <w:adjustRightInd w:val="0"/>
        <w:spacing w:after="0"/>
        <w:ind w:left="710"/>
        <w:jc w:val="both"/>
        <w:rPr>
          <w:rFonts w:ascii="ArialMT" w:hAnsi="ArialMT" w:cs="ArialMT"/>
        </w:rPr>
      </w:pPr>
      <w:r w:rsidRPr="00705B7D">
        <w:rPr>
          <w:rFonts w:ascii="Arial-BoldMT" w:hAnsi="Arial-BoldMT" w:cs="Arial-BoldMT"/>
          <w:bCs/>
          <w:i/>
        </w:rPr>
        <w:t>*</w:t>
      </w:r>
      <w:r w:rsidRPr="00705B7D">
        <w:rPr>
          <w:rFonts w:ascii="ArialMT" w:hAnsi="ArialMT" w:cs="ArialMT"/>
          <w:i/>
        </w:rPr>
        <w:t>если</w:t>
      </w:r>
      <w:r w:rsidRPr="00705B7D">
        <w:rPr>
          <w:rFonts w:ascii="Arial-BoldMT" w:hAnsi="Arial-BoldMT" w:cs="Arial-BoldMT"/>
          <w:bCs/>
          <w:i/>
        </w:rPr>
        <w:t xml:space="preserve"> при ответе на вопрос 9 респондент выбирает вариант </w:t>
      </w:r>
      <w:r w:rsidR="00176E5B">
        <w:rPr>
          <w:rFonts w:ascii="Arial-BoldMT" w:hAnsi="Arial-BoldMT" w:cs="Arial-BoldMT"/>
          <w:bCs/>
          <w:i/>
        </w:rPr>
        <w:t>«</w:t>
      </w:r>
      <w:r w:rsidRPr="00705B7D">
        <w:rPr>
          <w:rFonts w:ascii="Arial-BoldMT" w:hAnsi="Arial-BoldMT" w:cs="Arial-BoldMT"/>
          <w:bCs/>
          <w:i/>
        </w:rPr>
        <w:t>Сталкивалось, хищение произошло</w:t>
      </w:r>
      <w:r w:rsidR="00176E5B">
        <w:rPr>
          <w:rFonts w:ascii="Arial-BoldMT" w:hAnsi="Arial-BoldMT" w:cs="Arial-BoldMT"/>
          <w:bCs/>
          <w:i/>
        </w:rPr>
        <w:t>»</w:t>
      </w:r>
      <w:r w:rsidRPr="00705B7D">
        <w:rPr>
          <w:rFonts w:ascii="Arial-BoldMT" w:hAnsi="Arial-BoldMT" w:cs="Arial-BoldMT"/>
          <w:bCs/>
          <w:i/>
        </w:rPr>
        <w:t xml:space="preserve">, то </w:t>
      </w:r>
      <w:r w:rsidR="00176E5B" w:rsidRPr="00705B7D">
        <w:rPr>
          <w:rFonts w:ascii="Arial-BoldMT" w:hAnsi="Arial-BoldMT" w:cs="Arial-BoldMT"/>
          <w:bCs/>
          <w:i/>
        </w:rPr>
        <w:t>отобража</w:t>
      </w:r>
      <w:r w:rsidR="00176E5B">
        <w:rPr>
          <w:rFonts w:ascii="Arial-BoldMT" w:hAnsi="Arial-BoldMT" w:cs="Arial-BoldMT"/>
          <w:bCs/>
          <w:i/>
        </w:rPr>
        <w:t>ю</w:t>
      </w:r>
      <w:r w:rsidR="00176E5B" w:rsidRPr="00705B7D">
        <w:rPr>
          <w:rFonts w:ascii="Arial-BoldMT" w:hAnsi="Arial-BoldMT" w:cs="Arial-BoldMT"/>
          <w:bCs/>
          <w:i/>
        </w:rPr>
        <w:t xml:space="preserve">тся </w:t>
      </w:r>
      <w:r w:rsidRPr="00705B7D">
        <w:rPr>
          <w:rFonts w:ascii="Arial-BoldMT" w:hAnsi="Arial-BoldMT" w:cs="Arial-BoldMT"/>
          <w:bCs/>
          <w:i/>
        </w:rPr>
        <w:t>вопрос</w:t>
      </w:r>
      <w:r w:rsidR="00176E5B">
        <w:rPr>
          <w:rFonts w:ascii="Arial-BoldMT" w:hAnsi="Arial-BoldMT" w:cs="Arial-BoldMT"/>
          <w:bCs/>
          <w:i/>
        </w:rPr>
        <w:t>ы</w:t>
      </w:r>
      <w:r w:rsidRPr="00705B7D">
        <w:rPr>
          <w:rFonts w:ascii="Arial-BoldMT" w:hAnsi="Arial-BoldMT" w:cs="Arial-BoldMT"/>
          <w:bCs/>
          <w:i/>
        </w:rPr>
        <w:t xml:space="preserve"> 10</w:t>
      </w:r>
      <w:r w:rsidR="00FA00B1">
        <w:rPr>
          <w:rFonts w:ascii="ArialMT" w:hAnsi="ArialMT" w:cs="ArialMT"/>
          <w:i/>
        </w:rPr>
        <w:t>–</w:t>
      </w:r>
      <w:r w:rsidRPr="00705B7D">
        <w:rPr>
          <w:rFonts w:ascii="Arial-BoldMT" w:hAnsi="Arial-BoldMT" w:cs="Arial-BoldMT"/>
          <w:bCs/>
          <w:i/>
        </w:rPr>
        <w:t xml:space="preserve">12, в иных </w:t>
      </w:r>
      <w:r w:rsidRPr="00C34264">
        <w:rPr>
          <w:rFonts w:ascii="Arial-BoldMT" w:hAnsi="Arial-BoldMT" w:cs="Arial-BoldMT"/>
          <w:bCs/>
          <w:i/>
        </w:rPr>
        <w:t>случаях анкет</w:t>
      </w:r>
      <w:r w:rsidR="00176E5B">
        <w:rPr>
          <w:rFonts w:ascii="Arial-BoldMT" w:hAnsi="Arial-BoldMT" w:cs="Arial-BoldMT"/>
          <w:bCs/>
          <w:i/>
        </w:rPr>
        <w:t>ирование</w:t>
      </w:r>
      <w:r w:rsidRPr="00C34264">
        <w:rPr>
          <w:rFonts w:ascii="Arial-BoldMT" w:hAnsi="Arial-BoldMT" w:cs="Arial-BoldMT"/>
          <w:bCs/>
          <w:i/>
        </w:rPr>
        <w:t xml:space="preserve"> заверш</w:t>
      </w:r>
      <w:r w:rsidR="00176E5B">
        <w:rPr>
          <w:rFonts w:ascii="Arial-BoldMT" w:hAnsi="Arial-BoldMT" w:cs="Arial-BoldMT"/>
          <w:bCs/>
          <w:i/>
        </w:rPr>
        <w:t>ается</w:t>
      </w:r>
      <w:r>
        <w:rPr>
          <w:rFonts w:ascii="Arial-BoldMT" w:hAnsi="Arial-BoldMT" w:cs="Arial-BoldMT"/>
          <w:bCs/>
          <w:i/>
        </w:rPr>
        <w:t xml:space="preserve"> </w:t>
      </w:r>
    </w:p>
    <w:p w14:paraId="20D41128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before="160" w:after="0"/>
        <w:ind w:left="504" w:hanging="357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Да, полностью вернул</w:t>
      </w:r>
    </w:p>
    <w:p w14:paraId="02A2E11C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Да, вернул, но частично</w:t>
      </w:r>
    </w:p>
    <w:p w14:paraId="3DA29DC7" w14:textId="77777777" w:rsidR="003C5F2F" w:rsidRPr="000B4928" w:rsidRDefault="003C5F2F" w:rsidP="003C5F2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  <w:sz w:val="24"/>
          <w:szCs w:val="24"/>
        </w:rPr>
      </w:pPr>
      <w:r w:rsidRPr="000B4928">
        <w:rPr>
          <w:rFonts w:ascii="ArialMT" w:hAnsi="ArialMT" w:cs="ArialMT"/>
          <w:sz w:val="24"/>
          <w:szCs w:val="24"/>
        </w:rPr>
        <w:t>Нет, не вернул</w:t>
      </w:r>
    </w:p>
    <w:p w14:paraId="64940351" w14:textId="77777777" w:rsidR="003C5F2F" w:rsidRPr="000B4928" w:rsidRDefault="003C5F2F" w:rsidP="003C5F2F">
      <w:pPr>
        <w:pStyle w:val="a3"/>
        <w:spacing w:after="0"/>
        <w:ind w:left="502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28E62FAC" w14:textId="2F1166BC" w:rsidR="003C5F2F" w:rsidRPr="000B4AAC" w:rsidRDefault="003C5F2F" w:rsidP="003C5F2F">
      <w:pPr>
        <w:pStyle w:val="a3"/>
        <w:spacing w:after="0"/>
        <w:ind w:left="502"/>
        <w:jc w:val="center"/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</w:pPr>
      <w:r w:rsidRPr="000B4AAC"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  <w:t>Вы прошли опрос.</w:t>
      </w:r>
      <w:r w:rsidR="000B4928" w:rsidRPr="000B4928">
        <w:rPr>
          <w:rFonts w:cs="Arial-BoldMT"/>
          <w:b/>
          <w:bCs/>
          <w:color w:val="000000" w:themeColor="text1"/>
          <w:sz w:val="28"/>
          <w:szCs w:val="28"/>
        </w:rPr>
        <w:t xml:space="preserve"> </w:t>
      </w:r>
      <w:r w:rsidRPr="000B4AAC"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  <w:t>Благодарим за участие</w:t>
      </w:r>
      <w:r w:rsidR="00BF3A4D"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  <w:t>!</w:t>
      </w:r>
      <w:bookmarkStart w:id="0" w:name="_GoBack"/>
      <w:bookmarkEnd w:id="0"/>
    </w:p>
    <w:p w14:paraId="4520134C" w14:textId="7EC876D3" w:rsidR="002F61D4" w:rsidRDefault="003C5F2F" w:rsidP="00E02372">
      <w:pPr>
        <w:pStyle w:val="a3"/>
        <w:spacing w:after="0"/>
        <w:ind w:left="502"/>
        <w:contextualSpacing w:val="0"/>
        <w:jc w:val="center"/>
      </w:pPr>
      <w:r w:rsidRPr="0050044C">
        <w:rPr>
          <w:rFonts w:ascii="Times New Roman" w:hAnsi="Times New Roman" w:cs="Times New Roman"/>
          <w:sz w:val="28"/>
          <w:szCs w:val="28"/>
        </w:rPr>
        <w:t xml:space="preserve">Не теряйте бдительности! Для хищения денег у граждан злоумышленники используют все более изощренные способы. Узнайте о распространенных мошеннических схемах и рекомендациях по защите от них в разделе </w:t>
      </w:r>
      <w:r w:rsidRPr="00433FA3">
        <w:rPr>
          <w:rStyle w:val="a4"/>
        </w:rPr>
        <w:t>«</w:t>
      </w:r>
      <w:hyperlink r:id="rId9" w:history="1">
        <w:r w:rsidRPr="0050044C">
          <w:rPr>
            <w:rStyle w:val="a4"/>
            <w:rFonts w:ascii="Times New Roman" w:hAnsi="Times New Roman" w:cs="Times New Roman"/>
            <w:sz w:val="28"/>
            <w:szCs w:val="28"/>
          </w:rPr>
          <w:t>Противодействие мошенническим практикам</w:t>
        </w:r>
      </w:hyperlink>
      <w:r w:rsidRPr="00433FA3">
        <w:rPr>
          <w:rStyle w:val="a4"/>
        </w:rPr>
        <w:t>»</w:t>
      </w:r>
      <w:r w:rsidR="00BF3A4D">
        <w:rPr>
          <w:rFonts w:ascii="Times New Roman" w:hAnsi="Times New Roman" w:cs="Times New Roman"/>
          <w:sz w:val="28"/>
          <w:szCs w:val="28"/>
        </w:rPr>
        <w:t>.</w:t>
      </w:r>
    </w:p>
    <w:sectPr w:rsidR="002F61D4" w:rsidSect="00B86B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1AE88" w14:textId="77777777" w:rsidR="00A22849" w:rsidRDefault="00A22849" w:rsidP="003C5F2F">
      <w:pPr>
        <w:spacing w:after="0" w:line="240" w:lineRule="auto"/>
      </w:pPr>
      <w:r>
        <w:separator/>
      </w:r>
    </w:p>
  </w:endnote>
  <w:endnote w:type="continuationSeparator" w:id="0">
    <w:p w14:paraId="3125657E" w14:textId="77777777" w:rsidR="00A22849" w:rsidRDefault="00A22849" w:rsidP="003C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72A3" w14:textId="77777777" w:rsidR="00A22849" w:rsidRDefault="00A22849" w:rsidP="003C5F2F">
      <w:pPr>
        <w:spacing w:after="0" w:line="240" w:lineRule="auto"/>
      </w:pPr>
      <w:r>
        <w:separator/>
      </w:r>
    </w:p>
  </w:footnote>
  <w:footnote w:type="continuationSeparator" w:id="0">
    <w:p w14:paraId="1DFB167C" w14:textId="77777777" w:rsidR="00A22849" w:rsidRDefault="00A22849" w:rsidP="003C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130607"/>
      <w:docPartObj>
        <w:docPartGallery w:val="Page Numbers (Top of Page)"/>
        <w:docPartUnique/>
      </w:docPartObj>
    </w:sdtPr>
    <w:sdtEndPr/>
    <w:sdtContent>
      <w:p w14:paraId="352152A9" w14:textId="6583925F" w:rsidR="009828F3" w:rsidRDefault="003C5F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D4">
          <w:rPr>
            <w:noProof/>
          </w:rPr>
          <w:t>28</w:t>
        </w:r>
        <w:r>
          <w:fldChar w:fldCharType="end"/>
        </w:r>
      </w:p>
    </w:sdtContent>
  </w:sdt>
  <w:p w14:paraId="5A6CE40D" w14:textId="77777777" w:rsidR="009828F3" w:rsidRDefault="008417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12FA" w14:textId="77777777" w:rsidR="009828F3" w:rsidRDefault="003C5F2F" w:rsidP="00506CB2">
    <w:pPr>
      <w:pStyle w:val="a5"/>
      <w:tabs>
        <w:tab w:val="clear" w:pos="4677"/>
        <w:tab w:val="clear" w:pos="9355"/>
        <w:tab w:val="left" w:pos="3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94"/>
    <w:multiLevelType w:val="hybridMultilevel"/>
    <w:tmpl w:val="D12645F8"/>
    <w:lvl w:ilvl="0" w:tplc="3648D19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CA1"/>
    <w:multiLevelType w:val="hybridMultilevel"/>
    <w:tmpl w:val="552E186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6205"/>
    <w:multiLevelType w:val="hybridMultilevel"/>
    <w:tmpl w:val="567AFEB6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306C"/>
    <w:multiLevelType w:val="hybridMultilevel"/>
    <w:tmpl w:val="CE5AD0B4"/>
    <w:lvl w:ilvl="0" w:tplc="360E0A6C">
      <w:start w:val="1"/>
      <w:numFmt w:val="bullet"/>
      <w:lvlText w:val=""/>
      <w:lvlJc w:val="left"/>
      <w:pPr>
        <w:ind w:left="1353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B4B"/>
    <w:multiLevelType w:val="hybridMultilevel"/>
    <w:tmpl w:val="0BB457E4"/>
    <w:lvl w:ilvl="0" w:tplc="360E0A6C">
      <w:start w:val="1"/>
      <w:numFmt w:val="bullet"/>
      <w:lvlText w:val=""/>
      <w:lvlJc w:val="left"/>
      <w:pPr>
        <w:ind w:left="107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51B"/>
    <w:multiLevelType w:val="hybridMultilevel"/>
    <w:tmpl w:val="7ECE045C"/>
    <w:lvl w:ilvl="0" w:tplc="B7B29BB2">
      <w:start w:val="1"/>
      <w:numFmt w:val="upperRoman"/>
      <w:lvlText w:val="%1."/>
      <w:lvlJc w:val="left"/>
      <w:pPr>
        <w:ind w:left="1571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C3693C"/>
    <w:multiLevelType w:val="hybridMultilevel"/>
    <w:tmpl w:val="C0669872"/>
    <w:lvl w:ilvl="0" w:tplc="C994D08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5089"/>
    <w:multiLevelType w:val="hybridMultilevel"/>
    <w:tmpl w:val="E41A4D7E"/>
    <w:lvl w:ilvl="0" w:tplc="7332C2D6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69E5"/>
    <w:multiLevelType w:val="hybridMultilevel"/>
    <w:tmpl w:val="8CF06A1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22DDD"/>
    <w:multiLevelType w:val="hybridMultilevel"/>
    <w:tmpl w:val="44606D00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5E7"/>
    <w:multiLevelType w:val="hybridMultilevel"/>
    <w:tmpl w:val="CAFE28A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2F"/>
    <w:rsid w:val="0006564E"/>
    <w:rsid w:val="000A6D3D"/>
    <w:rsid w:val="000B4928"/>
    <w:rsid w:val="00100C8A"/>
    <w:rsid w:val="00176E5B"/>
    <w:rsid w:val="00237762"/>
    <w:rsid w:val="002A2569"/>
    <w:rsid w:val="002F61D4"/>
    <w:rsid w:val="00342B3E"/>
    <w:rsid w:val="003A6BB1"/>
    <w:rsid w:val="003C2D02"/>
    <w:rsid w:val="003C5F2F"/>
    <w:rsid w:val="00433FA3"/>
    <w:rsid w:val="00496A02"/>
    <w:rsid w:val="00585CA5"/>
    <w:rsid w:val="005C4D70"/>
    <w:rsid w:val="00682501"/>
    <w:rsid w:val="006A21D2"/>
    <w:rsid w:val="006A2B28"/>
    <w:rsid w:val="00705B7D"/>
    <w:rsid w:val="008417D4"/>
    <w:rsid w:val="00857662"/>
    <w:rsid w:val="00892829"/>
    <w:rsid w:val="008A0EDE"/>
    <w:rsid w:val="008A20DD"/>
    <w:rsid w:val="00990BF0"/>
    <w:rsid w:val="00993193"/>
    <w:rsid w:val="009E3703"/>
    <w:rsid w:val="00A22849"/>
    <w:rsid w:val="00A502B9"/>
    <w:rsid w:val="00B169EA"/>
    <w:rsid w:val="00BF3466"/>
    <w:rsid w:val="00BF3A4D"/>
    <w:rsid w:val="00C54E00"/>
    <w:rsid w:val="00CE695C"/>
    <w:rsid w:val="00D75B46"/>
    <w:rsid w:val="00E02372"/>
    <w:rsid w:val="00E41D38"/>
    <w:rsid w:val="00F0557B"/>
    <w:rsid w:val="00FA00B1"/>
    <w:rsid w:val="00FB4986"/>
    <w:rsid w:val="00FF2B22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C591"/>
  <w15:chartTrackingRefBased/>
  <w15:docId w15:val="{877EB230-5D89-4E44-B161-2D170A2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5F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F2F"/>
  </w:style>
  <w:style w:type="paragraph" w:styleId="a7">
    <w:name w:val="footer"/>
    <w:basedOn w:val="a"/>
    <w:link w:val="a8"/>
    <w:uiPriority w:val="99"/>
    <w:unhideWhenUsed/>
    <w:rsid w:val="003C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F2F"/>
  </w:style>
  <w:style w:type="character" w:styleId="a9">
    <w:name w:val="annotation reference"/>
    <w:basedOn w:val="a0"/>
    <w:uiPriority w:val="99"/>
    <w:semiHidden/>
    <w:unhideWhenUsed/>
    <w:rsid w:val="00496A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6A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96A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A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96A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r.ru/information_security/p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Глянцева Лилия Анатольевна</dc:creator>
  <cp:keywords/>
  <dc:description/>
  <cp:lastModifiedBy>Глянцева Лилия Анатольевна</cp:lastModifiedBy>
  <cp:revision>10</cp:revision>
  <dcterms:created xsi:type="dcterms:W3CDTF">2024-10-07T09:47:00Z</dcterms:created>
  <dcterms:modified xsi:type="dcterms:W3CDTF">2024-10-24T16:40:00Z</dcterms:modified>
</cp:coreProperties>
</file>