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043" w:type="dxa"/>
        <w:jc w:val="center"/>
        <w:tblLook w:val="01E0" w:firstRow="1" w:lastRow="1" w:firstColumn="1" w:lastColumn="1" w:noHBand="0" w:noVBand="0"/>
      </w:tblPr>
      <w:tblGrid>
        <w:gridCol w:w="10043"/>
      </w:tblGrid>
      <w:tr w:rsidR="002D77C8" w:rsidTr="00CA656A">
        <w:trPr>
          <w:jc w:val="center"/>
        </w:trPr>
        <w:tc>
          <w:tcPr>
            <w:tcW w:w="10043" w:type="dxa"/>
          </w:tcPr>
          <w:p w:rsidR="002D77C8" w:rsidRDefault="002D77C8" w:rsidP="002C48F0">
            <w:pPr>
              <w:jc w:val="center"/>
              <w:rPr>
                <w:lang w:val="en-US"/>
              </w:rPr>
            </w:pPr>
            <w:r>
              <w:rPr>
                <w:noProof/>
                <w:szCs w:val="28"/>
              </w:rPr>
              <w:drawing>
                <wp:inline distT="0" distB="0" distL="0" distR="0" wp14:anchorId="48BB8749" wp14:editId="5D41CEB0">
                  <wp:extent cx="1133475" cy="1000125"/>
                  <wp:effectExtent l="19050" t="0" r="9525" b="0"/>
                  <wp:docPr id="1" name="Рисунок 1" descr="Описание: Петропавловск-Камчатский-герб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Петропавловск-Камчатский-герб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77C8" w:rsidTr="00CA656A">
        <w:trPr>
          <w:jc w:val="center"/>
        </w:trPr>
        <w:tc>
          <w:tcPr>
            <w:tcW w:w="10043" w:type="dxa"/>
          </w:tcPr>
          <w:p w:rsidR="002D77C8" w:rsidRDefault="002D77C8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ГОРОДСКАЯ ДУМА</w:t>
            </w:r>
          </w:p>
        </w:tc>
      </w:tr>
      <w:tr w:rsidR="002D77C8" w:rsidTr="00CA656A">
        <w:trPr>
          <w:jc w:val="center"/>
        </w:trPr>
        <w:tc>
          <w:tcPr>
            <w:tcW w:w="10043" w:type="dxa"/>
          </w:tcPr>
          <w:p w:rsidR="002D77C8" w:rsidRDefault="002D77C8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proofErr w:type="gramStart"/>
            <w:r>
              <w:rPr>
                <w:rFonts w:ascii="Bookman Old Style" w:hAnsi="Bookman Old Style"/>
                <w:sz w:val="30"/>
                <w:szCs w:val="30"/>
              </w:rPr>
              <w:t>ПЕТРОПАВЛОВСК-КАМЧАТСКОГО</w:t>
            </w:r>
            <w:proofErr w:type="gramEnd"/>
            <w:r>
              <w:rPr>
                <w:rFonts w:ascii="Bookman Old Style" w:hAnsi="Bookman Old Style"/>
                <w:sz w:val="30"/>
                <w:szCs w:val="30"/>
              </w:rPr>
              <w:t xml:space="preserve"> ГОРОДСКОГО ОКРУГА</w:t>
            </w:r>
          </w:p>
        </w:tc>
      </w:tr>
      <w:tr w:rsidR="002D77C8" w:rsidTr="00CA656A">
        <w:trPr>
          <w:jc w:val="center"/>
        </w:trPr>
        <w:tc>
          <w:tcPr>
            <w:tcW w:w="10043" w:type="dxa"/>
          </w:tcPr>
          <w:p w:rsidR="002D77C8" w:rsidRDefault="00CA5F2D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4294967293" distB="4294967293" distL="114300" distR="114300" simplePos="0" relativeHeight="251660288" behindDoc="0" locked="0" layoutInCell="1" allowOverlap="1" wp14:anchorId="22BDD3AB" wp14:editId="676E192A">
                      <wp:simplePos x="0" y="0"/>
                      <wp:positionH relativeFrom="column">
                        <wp:posOffset>-181610</wp:posOffset>
                      </wp:positionH>
                      <wp:positionV relativeFrom="page">
                        <wp:posOffset>128269</wp:posOffset>
                      </wp:positionV>
                      <wp:extent cx="6433820" cy="0"/>
                      <wp:effectExtent l="0" t="19050" r="24130" b="38100"/>
                      <wp:wrapNone/>
                      <wp:docPr id="3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433820" cy="0"/>
                              </a:xfrm>
                              <a:prstGeom prst="line">
                                <a:avLst/>
                              </a:prstGeom>
                              <a:noFill/>
                              <a:ln w="63500" cmpd="thinThick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" o:spid="_x0000_s1026" style="position:absolute;z-index:251660288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page;mso-width-percent:0;mso-height-percent:0;mso-width-relative:page;mso-height-relative:page" from="-14.3pt,10.1pt" to="492.3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" strokeweight="5pt">
                      <v:stroke linestyle="thinThick"/>
                      <w10:wrap anchory="page"/>
                    </v:line>
                  </w:pict>
                </mc:Fallback>
              </mc:AlternateContent>
            </w:r>
          </w:p>
        </w:tc>
      </w:tr>
    </w:tbl>
    <w:p w:rsidR="00CA656A" w:rsidRPr="005B3542" w:rsidRDefault="00CA656A" w:rsidP="002D77C8">
      <w:pPr>
        <w:jc w:val="center"/>
        <w:rPr>
          <w:b/>
          <w:szCs w:val="28"/>
        </w:rPr>
      </w:pPr>
    </w:p>
    <w:p w:rsidR="002D77C8" w:rsidRPr="008522A2" w:rsidRDefault="002D77C8" w:rsidP="002D77C8">
      <w:pPr>
        <w:jc w:val="center"/>
        <w:rPr>
          <w:b/>
          <w:sz w:val="36"/>
          <w:szCs w:val="36"/>
        </w:rPr>
      </w:pPr>
      <w:r w:rsidRPr="008522A2">
        <w:rPr>
          <w:b/>
          <w:sz w:val="36"/>
          <w:szCs w:val="36"/>
        </w:rPr>
        <w:t>РЕШЕНИЕ</w:t>
      </w:r>
    </w:p>
    <w:p w:rsidR="002D77C8" w:rsidRPr="005B3542" w:rsidRDefault="002D77C8" w:rsidP="005B3542">
      <w:pPr>
        <w:jc w:val="center"/>
        <w:rPr>
          <w:b/>
          <w:szCs w:val="28"/>
        </w:rPr>
      </w:pPr>
    </w:p>
    <w:tbl>
      <w:tblPr>
        <w:tblpPr w:leftFromText="180" w:rightFromText="180" w:vertAnchor="text" w:horzAnchor="margin" w:tblpX="108" w:tblpY="1"/>
        <w:tblOverlap w:val="never"/>
        <w:tblW w:w="0" w:type="auto"/>
        <w:tblLook w:val="01E0" w:firstRow="1" w:lastRow="1" w:firstColumn="1" w:lastColumn="1" w:noHBand="0" w:noVBand="0"/>
      </w:tblPr>
      <w:tblGrid>
        <w:gridCol w:w="3227"/>
      </w:tblGrid>
      <w:tr w:rsidR="002D77C8" w:rsidRPr="00B3582B" w:rsidTr="002C48F0">
        <w:trPr>
          <w:trHeight w:val="328"/>
        </w:trPr>
        <w:tc>
          <w:tcPr>
            <w:tcW w:w="322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D77C8" w:rsidRPr="008700FD" w:rsidRDefault="002D77C8" w:rsidP="005B3542">
            <w:pPr>
              <w:pStyle w:val="a3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от </w:t>
            </w:r>
            <w:r w:rsidR="005B3542">
              <w:rPr>
                <w:sz w:val="24"/>
              </w:rPr>
              <w:t>21.11.2016</w:t>
            </w:r>
            <w:r w:rsidR="00AB2E60">
              <w:rPr>
                <w:sz w:val="24"/>
              </w:rPr>
              <w:t xml:space="preserve"> </w:t>
            </w:r>
            <w:r w:rsidRPr="008700FD">
              <w:rPr>
                <w:sz w:val="24"/>
              </w:rPr>
              <w:t>№</w:t>
            </w:r>
            <w:r w:rsidR="00A61F6D">
              <w:rPr>
                <w:sz w:val="24"/>
              </w:rPr>
              <w:t xml:space="preserve"> </w:t>
            </w:r>
            <w:r w:rsidR="00445470">
              <w:rPr>
                <w:sz w:val="24"/>
              </w:rPr>
              <w:t>1181</w:t>
            </w:r>
            <w:r>
              <w:rPr>
                <w:sz w:val="24"/>
              </w:rPr>
              <w:t>-р</w:t>
            </w:r>
          </w:p>
        </w:tc>
      </w:tr>
      <w:tr w:rsidR="002D77C8" w:rsidRPr="00B3582B" w:rsidTr="002C48F0">
        <w:trPr>
          <w:trHeight w:val="371"/>
        </w:trPr>
        <w:tc>
          <w:tcPr>
            <w:tcW w:w="322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D77C8" w:rsidRPr="008700FD" w:rsidRDefault="005B3542" w:rsidP="005B3542">
            <w:pPr>
              <w:pStyle w:val="a3"/>
              <w:spacing w:after="0"/>
              <w:jc w:val="center"/>
              <w:rPr>
                <w:sz w:val="24"/>
              </w:rPr>
            </w:pPr>
            <w:r>
              <w:rPr>
                <w:sz w:val="24"/>
              </w:rPr>
              <w:t>53</w:t>
            </w:r>
            <w:r w:rsidR="00AB2E60">
              <w:rPr>
                <w:sz w:val="24"/>
              </w:rPr>
              <w:t xml:space="preserve">-я </w:t>
            </w:r>
            <w:r>
              <w:rPr>
                <w:sz w:val="24"/>
              </w:rPr>
              <w:t xml:space="preserve">(внеочередная) </w:t>
            </w:r>
            <w:r w:rsidR="002D77C8" w:rsidRPr="008700FD">
              <w:rPr>
                <w:sz w:val="24"/>
              </w:rPr>
              <w:t>сессия</w:t>
            </w:r>
          </w:p>
        </w:tc>
      </w:tr>
      <w:tr w:rsidR="002D77C8" w:rsidRPr="00B3582B" w:rsidTr="002C48F0">
        <w:trPr>
          <w:trHeight w:val="268"/>
        </w:trPr>
        <w:tc>
          <w:tcPr>
            <w:tcW w:w="322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D77C8" w:rsidRPr="008700FD" w:rsidRDefault="002D77C8" w:rsidP="005B3542">
            <w:pPr>
              <w:pStyle w:val="a3"/>
              <w:spacing w:after="0"/>
              <w:jc w:val="center"/>
              <w:rPr>
                <w:sz w:val="22"/>
              </w:rPr>
            </w:pPr>
            <w:r w:rsidRPr="008700FD">
              <w:rPr>
                <w:sz w:val="22"/>
                <w:szCs w:val="22"/>
              </w:rPr>
              <w:t>г</w:t>
            </w:r>
            <w:proofErr w:type="gramStart"/>
            <w:r w:rsidRPr="008700FD">
              <w:rPr>
                <w:sz w:val="22"/>
                <w:szCs w:val="22"/>
              </w:rPr>
              <w:t>.П</w:t>
            </w:r>
            <w:proofErr w:type="gramEnd"/>
            <w:r w:rsidRPr="008700FD">
              <w:rPr>
                <w:sz w:val="22"/>
                <w:szCs w:val="22"/>
              </w:rPr>
              <w:t>етропавловск-Камчатский</w:t>
            </w:r>
          </w:p>
        </w:tc>
      </w:tr>
    </w:tbl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28"/>
      </w:tblGrid>
      <w:tr w:rsidR="002D77C8" w:rsidRPr="007D65F2" w:rsidTr="00261F1C">
        <w:tc>
          <w:tcPr>
            <w:tcW w:w="4928" w:type="dxa"/>
          </w:tcPr>
          <w:p w:rsidR="002D77C8" w:rsidRPr="00CA5EBB" w:rsidRDefault="002D77C8" w:rsidP="00AD2F08">
            <w:pPr>
              <w:jc w:val="both"/>
              <w:rPr>
                <w:szCs w:val="28"/>
              </w:rPr>
            </w:pPr>
            <w:r w:rsidRPr="005E13D3">
              <w:rPr>
                <w:szCs w:val="28"/>
              </w:rPr>
              <w:t xml:space="preserve">О принятии решения о внесении изменений в Решение Городской Думы </w:t>
            </w:r>
            <w:proofErr w:type="gramStart"/>
            <w:r w:rsidRPr="005E13D3">
              <w:rPr>
                <w:szCs w:val="28"/>
              </w:rPr>
              <w:t>Петропавловск-Камчатского</w:t>
            </w:r>
            <w:proofErr w:type="gramEnd"/>
            <w:r>
              <w:rPr>
                <w:szCs w:val="28"/>
              </w:rPr>
              <w:t xml:space="preserve"> городского округа от 22.12.2015</w:t>
            </w:r>
            <w:r w:rsidR="00261F1C">
              <w:rPr>
                <w:szCs w:val="28"/>
              </w:rPr>
              <w:t xml:space="preserve">                  </w:t>
            </w:r>
            <w:r w:rsidRPr="005E13D3">
              <w:rPr>
                <w:szCs w:val="28"/>
              </w:rPr>
              <w:t xml:space="preserve">№ </w:t>
            </w:r>
            <w:r>
              <w:rPr>
                <w:szCs w:val="28"/>
              </w:rPr>
              <w:t xml:space="preserve">374-нд </w:t>
            </w:r>
            <w:r w:rsidRPr="005E13D3">
              <w:rPr>
                <w:szCs w:val="28"/>
              </w:rPr>
              <w:t>«О бюджете Петропавловск-Камча</w:t>
            </w:r>
            <w:r>
              <w:rPr>
                <w:szCs w:val="28"/>
              </w:rPr>
              <w:t>тского городского округа на 2016</w:t>
            </w:r>
            <w:r w:rsidRPr="005E13D3">
              <w:rPr>
                <w:szCs w:val="28"/>
              </w:rPr>
              <w:t xml:space="preserve"> год</w:t>
            </w:r>
            <w:r>
              <w:rPr>
                <w:szCs w:val="28"/>
              </w:rPr>
              <w:t>»</w:t>
            </w:r>
          </w:p>
        </w:tc>
      </w:tr>
    </w:tbl>
    <w:p w:rsidR="002D77C8" w:rsidRPr="00D42321" w:rsidRDefault="002D77C8" w:rsidP="00445470">
      <w:pPr>
        <w:rPr>
          <w:szCs w:val="28"/>
        </w:rPr>
      </w:pPr>
    </w:p>
    <w:p w:rsidR="002D77C8" w:rsidRPr="008E58FB" w:rsidRDefault="002D77C8" w:rsidP="00AD2F08">
      <w:pPr>
        <w:ind w:firstLine="720"/>
        <w:jc w:val="both"/>
        <w:rPr>
          <w:color w:val="00B050"/>
          <w:szCs w:val="28"/>
        </w:rPr>
      </w:pPr>
      <w:proofErr w:type="gramStart"/>
      <w:r w:rsidRPr="00000A0F">
        <w:rPr>
          <w:szCs w:val="28"/>
        </w:rPr>
        <w:t>Рассмотрев проект решения о внесении изменений в Решение Городской Думы Петропавловск-Кам</w:t>
      </w:r>
      <w:r>
        <w:rPr>
          <w:szCs w:val="28"/>
        </w:rPr>
        <w:t>чатского городского округа от 22</w:t>
      </w:r>
      <w:r w:rsidRPr="00000A0F">
        <w:rPr>
          <w:szCs w:val="28"/>
        </w:rPr>
        <w:t>.</w:t>
      </w:r>
      <w:r>
        <w:rPr>
          <w:szCs w:val="28"/>
        </w:rPr>
        <w:t>12.2015 № 374</w:t>
      </w:r>
      <w:r w:rsidRPr="00000A0F">
        <w:rPr>
          <w:szCs w:val="28"/>
        </w:rPr>
        <w:t xml:space="preserve">-нд </w:t>
      </w:r>
      <w:r w:rsidR="00261F1C">
        <w:rPr>
          <w:szCs w:val="28"/>
        </w:rPr>
        <w:br/>
      </w:r>
      <w:r w:rsidRPr="00000A0F">
        <w:rPr>
          <w:szCs w:val="28"/>
        </w:rPr>
        <w:t>«О бюджете Петропавловск-Камча</w:t>
      </w:r>
      <w:r>
        <w:rPr>
          <w:szCs w:val="28"/>
        </w:rPr>
        <w:t>тского городского округа на 2016</w:t>
      </w:r>
      <w:r w:rsidR="00AF0FE2">
        <w:rPr>
          <w:szCs w:val="28"/>
        </w:rPr>
        <w:t xml:space="preserve"> </w:t>
      </w:r>
      <w:r>
        <w:rPr>
          <w:szCs w:val="28"/>
        </w:rPr>
        <w:t>год</w:t>
      </w:r>
      <w:r w:rsidRPr="00000A0F">
        <w:rPr>
          <w:szCs w:val="28"/>
        </w:rPr>
        <w:t xml:space="preserve">», внесенный </w:t>
      </w:r>
      <w:r w:rsidR="003E55D2">
        <w:rPr>
          <w:szCs w:val="28"/>
        </w:rPr>
        <w:t xml:space="preserve">временно </w:t>
      </w:r>
      <w:r w:rsidR="008F3523">
        <w:rPr>
          <w:szCs w:val="28"/>
        </w:rPr>
        <w:t xml:space="preserve">исполняющим полномочия </w:t>
      </w:r>
      <w:r w:rsidR="00B25999">
        <w:rPr>
          <w:szCs w:val="28"/>
        </w:rPr>
        <w:t>Глав</w:t>
      </w:r>
      <w:r w:rsidR="008F3523">
        <w:rPr>
          <w:szCs w:val="28"/>
        </w:rPr>
        <w:t>ы</w:t>
      </w:r>
      <w:r w:rsidR="003E55D2">
        <w:rPr>
          <w:szCs w:val="28"/>
        </w:rPr>
        <w:t xml:space="preserve"> </w:t>
      </w:r>
      <w:r w:rsidRPr="00000A0F">
        <w:rPr>
          <w:szCs w:val="28"/>
        </w:rPr>
        <w:t xml:space="preserve">Петропавловск-Камчатского городского </w:t>
      </w:r>
      <w:r>
        <w:rPr>
          <w:szCs w:val="28"/>
        </w:rPr>
        <w:t xml:space="preserve">округа </w:t>
      </w:r>
      <w:r w:rsidR="008F3523">
        <w:rPr>
          <w:szCs w:val="28"/>
        </w:rPr>
        <w:t>Иваненко В.Ю</w:t>
      </w:r>
      <w:r w:rsidRPr="00000A0F">
        <w:rPr>
          <w:szCs w:val="28"/>
        </w:rPr>
        <w:t>.</w:t>
      </w:r>
      <w:r>
        <w:rPr>
          <w:szCs w:val="28"/>
        </w:rPr>
        <w:t>,</w:t>
      </w:r>
      <w:r w:rsidRPr="00000A0F">
        <w:rPr>
          <w:szCs w:val="28"/>
        </w:rPr>
        <w:t xml:space="preserve"> </w:t>
      </w:r>
      <w:r>
        <w:rPr>
          <w:szCs w:val="28"/>
        </w:rPr>
        <w:t>в соответствии</w:t>
      </w:r>
      <w:r w:rsidRPr="00000A0F">
        <w:rPr>
          <w:szCs w:val="28"/>
        </w:rPr>
        <w:t xml:space="preserve"> </w:t>
      </w:r>
      <w:r>
        <w:rPr>
          <w:szCs w:val="28"/>
        </w:rPr>
        <w:t xml:space="preserve">со </w:t>
      </w:r>
      <w:r w:rsidRPr="00000A0F">
        <w:rPr>
          <w:szCs w:val="28"/>
        </w:rPr>
        <w:t xml:space="preserve">статьей 28 Устава Петропавловск-Камчатского городского округа, </w:t>
      </w:r>
      <w:r w:rsidRPr="00051DE3">
        <w:rPr>
          <w:szCs w:val="28"/>
        </w:rPr>
        <w:t xml:space="preserve">Решением Городской Думы Петропавловск-Камчатского городского округа от 27.12.2013 № 173-нд </w:t>
      </w:r>
      <w:r w:rsidR="008F3523">
        <w:rPr>
          <w:szCs w:val="28"/>
        </w:rPr>
        <w:br/>
      </w:r>
      <w:r w:rsidRPr="00051DE3">
        <w:rPr>
          <w:szCs w:val="28"/>
        </w:rPr>
        <w:t>«О бюджетном процессе в Петропавловск-Камчатском городском округе</w:t>
      </w:r>
      <w:proofErr w:type="gramEnd"/>
      <w:r w:rsidRPr="009F183C">
        <w:rPr>
          <w:color w:val="000000"/>
          <w:szCs w:val="28"/>
        </w:rPr>
        <w:t>»</w:t>
      </w:r>
      <w:r>
        <w:rPr>
          <w:color w:val="000000"/>
          <w:szCs w:val="28"/>
        </w:rPr>
        <w:t>,</w:t>
      </w:r>
      <w:r w:rsidRPr="009F183C">
        <w:rPr>
          <w:color w:val="000000"/>
          <w:szCs w:val="28"/>
        </w:rPr>
        <w:t xml:space="preserve"> Городская Дума </w:t>
      </w:r>
      <w:proofErr w:type="gramStart"/>
      <w:r w:rsidRPr="009F183C">
        <w:rPr>
          <w:color w:val="000000"/>
          <w:szCs w:val="28"/>
        </w:rPr>
        <w:t>Петропавловск-Камчатского</w:t>
      </w:r>
      <w:proofErr w:type="gramEnd"/>
      <w:r w:rsidRPr="009F183C">
        <w:rPr>
          <w:color w:val="000000"/>
          <w:szCs w:val="28"/>
        </w:rPr>
        <w:t xml:space="preserve"> городского округа</w:t>
      </w:r>
    </w:p>
    <w:p w:rsidR="002D77C8" w:rsidRDefault="002D77C8" w:rsidP="005B3542">
      <w:pPr>
        <w:jc w:val="both"/>
        <w:rPr>
          <w:szCs w:val="28"/>
          <w:highlight w:val="cyan"/>
        </w:rPr>
      </w:pPr>
    </w:p>
    <w:p w:rsidR="002D77C8" w:rsidRPr="00C9774C" w:rsidRDefault="002D77C8" w:rsidP="00AD2F08">
      <w:pPr>
        <w:jc w:val="both"/>
        <w:rPr>
          <w:b/>
          <w:szCs w:val="28"/>
        </w:rPr>
      </w:pPr>
      <w:r w:rsidRPr="00C9774C">
        <w:rPr>
          <w:b/>
          <w:szCs w:val="28"/>
        </w:rPr>
        <w:t>РЕШИЛА:</w:t>
      </w:r>
    </w:p>
    <w:p w:rsidR="002D77C8" w:rsidRPr="00012BAA" w:rsidRDefault="002D77C8" w:rsidP="005B3542">
      <w:pPr>
        <w:jc w:val="both"/>
        <w:rPr>
          <w:szCs w:val="28"/>
          <w:highlight w:val="cyan"/>
        </w:rPr>
      </w:pPr>
    </w:p>
    <w:p w:rsidR="002D77C8" w:rsidRPr="00000A0F" w:rsidRDefault="002D77C8" w:rsidP="00AD2F08">
      <w:pPr>
        <w:ind w:firstLine="720"/>
        <w:jc w:val="both"/>
        <w:rPr>
          <w:szCs w:val="28"/>
        </w:rPr>
      </w:pPr>
      <w:r w:rsidRPr="00AA0F7E">
        <w:rPr>
          <w:szCs w:val="28"/>
        </w:rPr>
        <w:t xml:space="preserve">1. </w:t>
      </w:r>
      <w:r w:rsidRPr="00000A0F">
        <w:rPr>
          <w:szCs w:val="28"/>
        </w:rPr>
        <w:t xml:space="preserve">Принять Решение о внесении изменений в Решение Городской Думы </w:t>
      </w:r>
      <w:proofErr w:type="gramStart"/>
      <w:r w:rsidRPr="00000A0F">
        <w:rPr>
          <w:szCs w:val="28"/>
        </w:rPr>
        <w:t>Петропавловск-Камчатского</w:t>
      </w:r>
      <w:proofErr w:type="gramEnd"/>
      <w:r w:rsidRPr="00000A0F">
        <w:rPr>
          <w:szCs w:val="28"/>
        </w:rPr>
        <w:t xml:space="preserve"> городс</w:t>
      </w:r>
      <w:r>
        <w:rPr>
          <w:szCs w:val="28"/>
        </w:rPr>
        <w:t>кого округа от 22.12.2015 № 374</w:t>
      </w:r>
      <w:r w:rsidRPr="00000A0F">
        <w:rPr>
          <w:szCs w:val="28"/>
        </w:rPr>
        <w:t>-нд «О бюджете Петропавловск-Камча</w:t>
      </w:r>
      <w:r>
        <w:rPr>
          <w:szCs w:val="28"/>
        </w:rPr>
        <w:t>тского городского округа на 2016 год</w:t>
      </w:r>
      <w:r w:rsidRPr="00000A0F">
        <w:rPr>
          <w:szCs w:val="28"/>
        </w:rPr>
        <w:t>».</w:t>
      </w:r>
    </w:p>
    <w:p w:rsidR="002D77C8" w:rsidRDefault="002D77C8" w:rsidP="00AD2F08">
      <w:pPr>
        <w:tabs>
          <w:tab w:val="left" w:pos="1134"/>
        </w:tabs>
        <w:ind w:firstLine="709"/>
        <w:jc w:val="both"/>
        <w:rPr>
          <w:szCs w:val="28"/>
        </w:rPr>
      </w:pPr>
      <w:r w:rsidRPr="00323CF4">
        <w:rPr>
          <w:szCs w:val="28"/>
        </w:rPr>
        <w:t xml:space="preserve">2. Направить принятое Решение </w:t>
      </w:r>
      <w:r w:rsidR="008F3523">
        <w:rPr>
          <w:szCs w:val="28"/>
        </w:rPr>
        <w:t xml:space="preserve">временно </w:t>
      </w:r>
      <w:proofErr w:type="gramStart"/>
      <w:r w:rsidR="008F3523">
        <w:rPr>
          <w:szCs w:val="28"/>
        </w:rPr>
        <w:t>исполняющему</w:t>
      </w:r>
      <w:proofErr w:type="gramEnd"/>
      <w:r w:rsidR="008F3523">
        <w:rPr>
          <w:szCs w:val="28"/>
        </w:rPr>
        <w:t xml:space="preserve"> </w:t>
      </w:r>
      <w:r w:rsidR="002A12C2">
        <w:rPr>
          <w:szCs w:val="28"/>
        </w:rPr>
        <w:t>полномочия</w:t>
      </w:r>
      <w:r w:rsidR="008F3523">
        <w:rPr>
          <w:szCs w:val="28"/>
        </w:rPr>
        <w:t xml:space="preserve"> </w:t>
      </w:r>
      <w:r w:rsidRPr="00323CF4">
        <w:rPr>
          <w:szCs w:val="28"/>
        </w:rPr>
        <w:t>Глав</w:t>
      </w:r>
      <w:r w:rsidR="008F3523">
        <w:rPr>
          <w:szCs w:val="28"/>
        </w:rPr>
        <w:t>ы</w:t>
      </w:r>
      <w:r w:rsidRPr="00323CF4">
        <w:rPr>
          <w:szCs w:val="28"/>
        </w:rPr>
        <w:t xml:space="preserve"> Петропавловск-Камчатского городского округа для подписания и обнародования.</w:t>
      </w:r>
    </w:p>
    <w:p w:rsidR="00A61F6D" w:rsidRDefault="00A61F6D" w:rsidP="005B3542">
      <w:pPr>
        <w:ind w:firstLine="709"/>
        <w:jc w:val="both"/>
        <w:rPr>
          <w:szCs w:val="28"/>
        </w:rPr>
      </w:pPr>
    </w:p>
    <w:p w:rsidR="008F3523" w:rsidRPr="00AA0F7E" w:rsidRDefault="008F3523" w:rsidP="00AD2F08">
      <w:pPr>
        <w:tabs>
          <w:tab w:val="left" w:pos="1134"/>
        </w:tabs>
        <w:ind w:firstLine="709"/>
        <w:jc w:val="both"/>
        <w:rPr>
          <w:szCs w:val="28"/>
        </w:rPr>
      </w:pPr>
    </w:p>
    <w:tbl>
      <w:tblPr>
        <w:tblW w:w="10456" w:type="dxa"/>
        <w:tblLook w:val="01E0" w:firstRow="1" w:lastRow="1" w:firstColumn="1" w:lastColumn="1" w:noHBand="0" w:noVBand="0"/>
      </w:tblPr>
      <w:tblGrid>
        <w:gridCol w:w="4503"/>
        <w:gridCol w:w="5953"/>
      </w:tblGrid>
      <w:tr w:rsidR="00FD71DD" w:rsidRPr="00D90EFE" w:rsidTr="007A4E63">
        <w:trPr>
          <w:trHeight w:val="1051"/>
        </w:trPr>
        <w:tc>
          <w:tcPr>
            <w:tcW w:w="4503" w:type="dxa"/>
          </w:tcPr>
          <w:p w:rsidR="00FD71DD" w:rsidRPr="00D90EFE" w:rsidRDefault="003E55D2" w:rsidP="007A4E63">
            <w:pPr>
              <w:tabs>
                <w:tab w:val="left" w:pos="4515"/>
              </w:tabs>
              <w:ind w:right="33"/>
              <w:jc w:val="both"/>
              <w:rPr>
                <w:szCs w:val="28"/>
              </w:rPr>
            </w:pPr>
            <w:r>
              <w:rPr>
                <w:szCs w:val="28"/>
              </w:rPr>
              <w:t>Председатель Городской Думы</w:t>
            </w:r>
            <w:r w:rsidR="00FD71DD">
              <w:rPr>
                <w:szCs w:val="28"/>
              </w:rPr>
              <w:t xml:space="preserve"> </w:t>
            </w:r>
            <w:proofErr w:type="gramStart"/>
            <w:r w:rsidR="00FD71DD">
              <w:rPr>
                <w:szCs w:val="28"/>
              </w:rPr>
              <w:t>Петропавловск-Камчатского</w:t>
            </w:r>
            <w:proofErr w:type="gramEnd"/>
            <w:r w:rsidR="00FD71DD">
              <w:rPr>
                <w:szCs w:val="28"/>
              </w:rPr>
              <w:t xml:space="preserve"> </w:t>
            </w:r>
            <w:bookmarkStart w:id="0" w:name="_GoBack"/>
            <w:bookmarkEnd w:id="0"/>
            <w:r w:rsidR="00FD71DD" w:rsidRPr="00D90EFE">
              <w:rPr>
                <w:szCs w:val="28"/>
              </w:rPr>
              <w:t>городского округа</w:t>
            </w:r>
            <w:r w:rsidR="00FD71DD">
              <w:rPr>
                <w:szCs w:val="28"/>
              </w:rPr>
              <w:t xml:space="preserve"> </w:t>
            </w:r>
          </w:p>
        </w:tc>
        <w:tc>
          <w:tcPr>
            <w:tcW w:w="5953" w:type="dxa"/>
          </w:tcPr>
          <w:p w:rsidR="00FD71DD" w:rsidRPr="00D90EFE" w:rsidRDefault="00FD71DD" w:rsidP="00FD71DD">
            <w:pPr>
              <w:jc w:val="both"/>
              <w:rPr>
                <w:szCs w:val="28"/>
              </w:rPr>
            </w:pPr>
          </w:p>
          <w:p w:rsidR="00FD71DD" w:rsidRPr="00D90EFE" w:rsidRDefault="00FD71DD" w:rsidP="00FD71DD">
            <w:pPr>
              <w:jc w:val="both"/>
              <w:rPr>
                <w:szCs w:val="28"/>
              </w:rPr>
            </w:pPr>
          </w:p>
          <w:p w:rsidR="00FD71DD" w:rsidRPr="00D90EFE" w:rsidRDefault="00FD71DD" w:rsidP="008F3523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С.И. Смирнов</w:t>
            </w:r>
            <w:r w:rsidRPr="00D90EFE">
              <w:rPr>
                <w:szCs w:val="28"/>
              </w:rPr>
              <w:t xml:space="preserve"> </w:t>
            </w:r>
          </w:p>
        </w:tc>
      </w:tr>
    </w:tbl>
    <w:p w:rsidR="00FD71DD" w:rsidRDefault="00FD71DD" w:rsidP="008F3523">
      <w:pPr>
        <w:jc w:val="both"/>
        <w:rPr>
          <w:szCs w:val="28"/>
        </w:rPr>
      </w:pPr>
    </w:p>
    <w:tbl>
      <w:tblPr>
        <w:tblW w:w="9880" w:type="dxa"/>
        <w:jc w:val="center"/>
        <w:tblInd w:w="-85" w:type="dxa"/>
        <w:tblLook w:val="01E0" w:firstRow="1" w:lastRow="1" w:firstColumn="1" w:lastColumn="1" w:noHBand="0" w:noVBand="0"/>
      </w:tblPr>
      <w:tblGrid>
        <w:gridCol w:w="9880"/>
      </w:tblGrid>
      <w:tr w:rsidR="00CA5F2D" w:rsidTr="0029480E">
        <w:trPr>
          <w:jc w:val="center"/>
        </w:trPr>
        <w:tc>
          <w:tcPr>
            <w:tcW w:w="9880" w:type="dxa"/>
          </w:tcPr>
          <w:p w:rsidR="00CA5F2D" w:rsidRDefault="00CA5F2D" w:rsidP="00445470">
            <w:pPr>
              <w:jc w:val="center"/>
              <w:rPr>
                <w:lang w:val="en-US"/>
              </w:rPr>
            </w:pPr>
            <w:bookmarkStart w:id="1" w:name="sub_9"/>
            <w:r>
              <w:rPr>
                <w:noProof/>
                <w:szCs w:val="28"/>
              </w:rPr>
              <w:lastRenderedPageBreak/>
              <w:drawing>
                <wp:inline distT="0" distB="0" distL="0" distR="0" wp14:anchorId="08906643" wp14:editId="26AFBFFB">
                  <wp:extent cx="1127760" cy="998220"/>
                  <wp:effectExtent l="0" t="0" r="0" b="0"/>
                  <wp:docPr id="2" name="Рисунок 2" descr="Описание: Петропавловск-Камчатский-герб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Петропавловск-Камчатский-герб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7760" cy="99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5F2D" w:rsidTr="0029480E">
        <w:trPr>
          <w:jc w:val="center"/>
        </w:trPr>
        <w:tc>
          <w:tcPr>
            <w:tcW w:w="9880" w:type="dxa"/>
          </w:tcPr>
          <w:p w:rsidR="00CA5F2D" w:rsidRDefault="00CA5F2D" w:rsidP="0044547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ГОРОДСКАЯ ДУМА</w:t>
            </w:r>
          </w:p>
        </w:tc>
      </w:tr>
      <w:tr w:rsidR="00CA5F2D" w:rsidTr="0029480E">
        <w:trPr>
          <w:jc w:val="center"/>
        </w:trPr>
        <w:tc>
          <w:tcPr>
            <w:tcW w:w="9880" w:type="dxa"/>
          </w:tcPr>
          <w:p w:rsidR="00CA5F2D" w:rsidRDefault="00CA5F2D" w:rsidP="00445470">
            <w:pPr>
              <w:ind w:firstLine="13"/>
              <w:jc w:val="center"/>
              <w:rPr>
                <w:rFonts w:ascii="Bookman Old Style" w:hAnsi="Bookman Old Style"/>
                <w:sz w:val="30"/>
                <w:szCs w:val="30"/>
              </w:rPr>
            </w:pPr>
            <w:proofErr w:type="gramStart"/>
            <w:r>
              <w:rPr>
                <w:rFonts w:ascii="Bookman Old Style" w:hAnsi="Bookman Old Style"/>
                <w:sz w:val="30"/>
                <w:szCs w:val="30"/>
              </w:rPr>
              <w:t>ПЕТРОПАВЛОВСК-КАМЧАТСКОГО</w:t>
            </w:r>
            <w:proofErr w:type="gramEnd"/>
            <w:r>
              <w:rPr>
                <w:rFonts w:ascii="Bookman Old Style" w:hAnsi="Bookman Old Style"/>
                <w:sz w:val="30"/>
                <w:szCs w:val="30"/>
              </w:rPr>
              <w:t xml:space="preserve"> ГОРОДСКОГО ОКРУГА</w:t>
            </w:r>
          </w:p>
        </w:tc>
      </w:tr>
      <w:tr w:rsidR="00CA5F2D" w:rsidTr="0029480E">
        <w:trPr>
          <w:jc w:val="center"/>
        </w:trPr>
        <w:tc>
          <w:tcPr>
            <w:tcW w:w="9880" w:type="dxa"/>
          </w:tcPr>
          <w:p w:rsidR="00CA5F2D" w:rsidRPr="00445470" w:rsidRDefault="00CA5F2D" w:rsidP="0029480E">
            <w:pPr>
              <w:ind w:firstLine="709"/>
              <w:jc w:val="center"/>
              <w:rPr>
                <w:rFonts w:ascii="Bookman Old Style" w:hAnsi="Bookman Old Style"/>
                <w:sz w:val="16"/>
                <w:szCs w:val="16"/>
              </w:rPr>
            </w:pPr>
            <w:r w:rsidRPr="00445470">
              <w:rPr>
                <w:noProof/>
                <w:sz w:val="16"/>
                <w:szCs w:val="16"/>
              </w:rPr>
              <mc:AlternateContent>
                <mc:Choice Requires="wps">
                  <w:drawing>
                    <wp:anchor distT="4294967295" distB="4294967295" distL="114300" distR="114300" simplePos="0" relativeHeight="251662336" behindDoc="0" locked="0" layoutInCell="1" allowOverlap="1" wp14:anchorId="52D90B81" wp14:editId="6B9B30EC">
                      <wp:simplePos x="0" y="0"/>
                      <wp:positionH relativeFrom="column">
                        <wp:posOffset>-86360</wp:posOffset>
                      </wp:positionH>
                      <wp:positionV relativeFrom="page">
                        <wp:posOffset>62229</wp:posOffset>
                      </wp:positionV>
                      <wp:extent cx="6324600" cy="0"/>
                      <wp:effectExtent l="0" t="19050" r="19050" b="38100"/>
                      <wp:wrapNone/>
                      <wp:docPr id="4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24600" cy="0"/>
                              </a:xfrm>
                              <a:prstGeom prst="line">
                                <a:avLst/>
                              </a:prstGeom>
                              <a:noFill/>
                              <a:ln w="63500" cmpd="thinThick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" o:spid="_x0000_s1026" style="position:absolute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page;mso-width-percent:0;mso-height-percent:0;mso-width-relative:page;mso-height-relative:page" from="-6.8pt,4.9pt" to="491.2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" strokeweight="5pt">
                      <v:stroke linestyle="thinThick"/>
                      <w10:wrap anchory="page"/>
                    </v:line>
                  </w:pict>
                </mc:Fallback>
              </mc:AlternateContent>
            </w:r>
          </w:p>
        </w:tc>
      </w:tr>
    </w:tbl>
    <w:p w:rsidR="00445470" w:rsidRDefault="00445470" w:rsidP="00445470">
      <w:pPr>
        <w:jc w:val="center"/>
        <w:rPr>
          <w:szCs w:val="28"/>
        </w:rPr>
      </w:pPr>
    </w:p>
    <w:p w:rsidR="00CA5F2D" w:rsidRPr="008522A2" w:rsidRDefault="00CA5F2D" w:rsidP="00445470">
      <w:pPr>
        <w:jc w:val="center"/>
        <w:rPr>
          <w:b/>
          <w:sz w:val="36"/>
          <w:szCs w:val="36"/>
        </w:rPr>
      </w:pPr>
      <w:r w:rsidRPr="008522A2">
        <w:rPr>
          <w:b/>
          <w:sz w:val="36"/>
          <w:szCs w:val="36"/>
        </w:rPr>
        <w:t>РЕШЕНИЕ</w:t>
      </w:r>
    </w:p>
    <w:p w:rsidR="00CA5F2D" w:rsidRDefault="00CA5F2D" w:rsidP="00445470">
      <w:pPr>
        <w:jc w:val="center"/>
        <w:rPr>
          <w:b/>
          <w:szCs w:val="28"/>
        </w:rPr>
      </w:pPr>
    </w:p>
    <w:p w:rsidR="00CA5F2D" w:rsidRDefault="00CA5F2D" w:rsidP="00445470">
      <w:pPr>
        <w:jc w:val="center"/>
        <w:rPr>
          <w:szCs w:val="28"/>
        </w:rPr>
      </w:pPr>
      <w:r>
        <w:rPr>
          <w:szCs w:val="28"/>
        </w:rPr>
        <w:t xml:space="preserve">от </w:t>
      </w:r>
      <w:r w:rsidR="00445470">
        <w:rPr>
          <w:szCs w:val="28"/>
        </w:rPr>
        <w:t>21.11.2016</w:t>
      </w:r>
      <w:r>
        <w:rPr>
          <w:szCs w:val="28"/>
        </w:rPr>
        <w:t xml:space="preserve"> №</w:t>
      </w:r>
      <w:r w:rsidR="00445470">
        <w:rPr>
          <w:szCs w:val="28"/>
        </w:rPr>
        <w:t xml:space="preserve"> 522</w:t>
      </w:r>
      <w:r>
        <w:rPr>
          <w:szCs w:val="28"/>
        </w:rPr>
        <w:t>-нд</w:t>
      </w:r>
    </w:p>
    <w:p w:rsidR="00CA5F2D" w:rsidRDefault="00CA5F2D" w:rsidP="00445470">
      <w:pPr>
        <w:jc w:val="center"/>
        <w:rPr>
          <w:szCs w:val="28"/>
        </w:rPr>
      </w:pPr>
    </w:p>
    <w:bookmarkEnd w:id="1"/>
    <w:p w:rsidR="00CA5F2D" w:rsidRDefault="00CA5F2D" w:rsidP="00CA5F2D">
      <w:pPr>
        <w:jc w:val="center"/>
        <w:rPr>
          <w:b/>
          <w:szCs w:val="28"/>
        </w:rPr>
      </w:pPr>
      <w:r>
        <w:rPr>
          <w:b/>
          <w:szCs w:val="28"/>
        </w:rPr>
        <w:t xml:space="preserve">О внесении изменений в Решение Городской Думы </w:t>
      </w:r>
      <w:proofErr w:type="gramStart"/>
      <w:r>
        <w:rPr>
          <w:b/>
          <w:szCs w:val="28"/>
        </w:rPr>
        <w:t>Петропавловск</w:t>
      </w:r>
      <w:r>
        <w:rPr>
          <w:szCs w:val="28"/>
        </w:rPr>
        <w:t>-</w:t>
      </w:r>
      <w:r>
        <w:rPr>
          <w:b/>
          <w:szCs w:val="28"/>
        </w:rPr>
        <w:t>Камчатского</w:t>
      </w:r>
      <w:proofErr w:type="gramEnd"/>
      <w:r>
        <w:rPr>
          <w:b/>
          <w:szCs w:val="28"/>
        </w:rPr>
        <w:t xml:space="preserve"> городского округа от 22.12.2015 № 374</w:t>
      </w:r>
      <w:r>
        <w:rPr>
          <w:szCs w:val="28"/>
        </w:rPr>
        <w:t>-</w:t>
      </w:r>
      <w:r>
        <w:rPr>
          <w:b/>
          <w:szCs w:val="28"/>
        </w:rPr>
        <w:t>нд</w:t>
      </w:r>
    </w:p>
    <w:p w:rsidR="00CA5F2D" w:rsidRDefault="00CA5F2D" w:rsidP="00CA5F2D">
      <w:pPr>
        <w:jc w:val="center"/>
        <w:rPr>
          <w:b/>
        </w:rPr>
      </w:pPr>
      <w:r>
        <w:rPr>
          <w:b/>
        </w:rPr>
        <w:t xml:space="preserve">«О бюджете </w:t>
      </w:r>
      <w:proofErr w:type="gramStart"/>
      <w:r>
        <w:rPr>
          <w:b/>
        </w:rPr>
        <w:t>Петропавловск</w:t>
      </w:r>
      <w:r>
        <w:t>-</w:t>
      </w:r>
      <w:r>
        <w:rPr>
          <w:b/>
        </w:rPr>
        <w:t>Камчатского</w:t>
      </w:r>
      <w:proofErr w:type="gramEnd"/>
      <w:r>
        <w:rPr>
          <w:b/>
        </w:rPr>
        <w:t xml:space="preserve"> городского округа</w:t>
      </w:r>
    </w:p>
    <w:p w:rsidR="00445470" w:rsidRDefault="00CA5F2D" w:rsidP="00445470">
      <w:pPr>
        <w:jc w:val="center"/>
        <w:rPr>
          <w:b/>
        </w:rPr>
      </w:pPr>
      <w:r>
        <w:rPr>
          <w:b/>
        </w:rPr>
        <w:t>на 2016 год»</w:t>
      </w:r>
    </w:p>
    <w:p w:rsidR="00445470" w:rsidRDefault="00445470" w:rsidP="00445470">
      <w:pPr>
        <w:jc w:val="center"/>
        <w:rPr>
          <w:b/>
        </w:rPr>
      </w:pPr>
    </w:p>
    <w:p w:rsidR="00CA5F2D" w:rsidRDefault="00CA5F2D" w:rsidP="00445470">
      <w:pPr>
        <w:jc w:val="center"/>
        <w:rPr>
          <w:i/>
          <w:iCs/>
          <w:sz w:val="24"/>
        </w:rPr>
      </w:pPr>
      <w:r>
        <w:rPr>
          <w:i/>
          <w:iCs/>
          <w:sz w:val="24"/>
        </w:rPr>
        <w:t xml:space="preserve">Принято Городской Думой </w:t>
      </w:r>
      <w:proofErr w:type="gramStart"/>
      <w:r>
        <w:rPr>
          <w:i/>
          <w:iCs/>
          <w:sz w:val="24"/>
        </w:rPr>
        <w:t>Петропавловск-Камчатского</w:t>
      </w:r>
      <w:proofErr w:type="gramEnd"/>
      <w:r>
        <w:rPr>
          <w:i/>
          <w:iCs/>
          <w:sz w:val="24"/>
        </w:rPr>
        <w:t xml:space="preserve"> городского округа</w:t>
      </w:r>
    </w:p>
    <w:p w:rsidR="00CA5F2D" w:rsidRDefault="00CA5F2D" w:rsidP="00445470">
      <w:pPr>
        <w:pStyle w:val="a3"/>
        <w:tabs>
          <w:tab w:val="left" w:pos="10065"/>
        </w:tabs>
        <w:spacing w:after="0"/>
        <w:jc w:val="center"/>
        <w:rPr>
          <w:i/>
          <w:iCs/>
          <w:sz w:val="24"/>
        </w:rPr>
      </w:pPr>
      <w:r>
        <w:rPr>
          <w:i/>
          <w:iCs/>
          <w:sz w:val="24"/>
        </w:rPr>
        <w:t>(решение от</w:t>
      </w:r>
      <w:r w:rsidR="00445470">
        <w:rPr>
          <w:i/>
          <w:iCs/>
          <w:sz w:val="24"/>
        </w:rPr>
        <w:t xml:space="preserve"> 21.11.2016</w:t>
      </w:r>
      <w:r>
        <w:rPr>
          <w:i/>
          <w:iCs/>
          <w:sz w:val="24"/>
        </w:rPr>
        <w:t xml:space="preserve"> № </w:t>
      </w:r>
      <w:r w:rsidR="00445470">
        <w:rPr>
          <w:i/>
          <w:iCs/>
          <w:sz w:val="24"/>
        </w:rPr>
        <w:t>1181</w:t>
      </w:r>
      <w:r>
        <w:rPr>
          <w:i/>
          <w:iCs/>
          <w:sz w:val="24"/>
        </w:rPr>
        <w:t>-р)</w:t>
      </w:r>
    </w:p>
    <w:p w:rsidR="00CA5F2D" w:rsidRPr="00445470" w:rsidRDefault="00CA5F2D" w:rsidP="00445470">
      <w:pPr>
        <w:pStyle w:val="a3"/>
        <w:tabs>
          <w:tab w:val="left" w:pos="10065"/>
        </w:tabs>
        <w:spacing w:after="0"/>
        <w:jc w:val="center"/>
        <w:rPr>
          <w:iCs/>
          <w:szCs w:val="28"/>
        </w:rPr>
      </w:pPr>
    </w:p>
    <w:p w:rsidR="00CA5F2D" w:rsidRDefault="00CA5F2D" w:rsidP="00CA5F2D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1. Статью 1 изложить в следующей редакции:</w:t>
      </w:r>
    </w:p>
    <w:p w:rsidR="00CA5F2D" w:rsidRDefault="00CA5F2D" w:rsidP="00CA5F2D">
      <w:pPr>
        <w:autoSpaceDE w:val="0"/>
        <w:autoSpaceDN w:val="0"/>
        <w:adjustRightInd w:val="0"/>
        <w:ind w:firstLine="709"/>
        <w:jc w:val="both"/>
        <w:rPr>
          <w:b/>
          <w:szCs w:val="28"/>
        </w:rPr>
      </w:pPr>
      <w:r>
        <w:rPr>
          <w:b/>
          <w:szCs w:val="28"/>
        </w:rPr>
        <w:t>«Статья 1</w:t>
      </w:r>
    </w:p>
    <w:p w:rsidR="00CA5F2D" w:rsidRDefault="00CA5F2D" w:rsidP="00CA5F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 xml:space="preserve">Утвердить основные характеристики бюджета </w:t>
      </w:r>
      <w:proofErr w:type="gramStart"/>
      <w:r>
        <w:rPr>
          <w:szCs w:val="28"/>
        </w:rPr>
        <w:t>Петропавловск-Камчатского</w:t>
      </w:r>
      <w:proofErr w:type="gramEnd"/>
      <w:r>
        <w:rPr>
          <w:szCs w:val="28"/>
        </w:rPr>
        <w:t xml:space="preserve"> городского округа (далее - бюджет городского округа) на 2016 год:</w:t>
      </w:r>
    </w:p>
    <w:p w:rsidR="00CA5F2D" w:rsidRDefault="00CA5F2D" w:rsidP="00CA5F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 xml:space="preserve">1) прогнозируемый общий объем доходов бюджета городского округа </w:t>
      </w:r>
      <w:r>
        <w:rPr>
          <w:szCs w:val="28"/>
        </w:rPr>
        <w:br/>
        <w:t>в сумме 11 928 353,09313 тысяч рублей (далее - тыс. рублей);</w:t>
      </w:r>
    </w:p>
    <w:p w:rsidR="00CA5F2D" w:rsidRDefault="00CA5F2D" w:rsidP="00CA5F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2) общий объем расходов бюджета городского округа в сумме                            12 296 955,50890 тыс. рублей, в том числе на исполнение публичных нормативных обязательств в сумме 703 392,35677 тыс. рублей;</w:t>
      </w:r>
    </w:p>
    <w:p w:rsidR="00CA5F2D" w:rsidRDefault="00CA5F2D" w:rsidP="00CA5F2D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 xml:space="preserve">3) размер резервного фонда администрации </w:t>
      </w:r>
      <w:proofErr w:type="gramStart"/>
      <w:r>
        <w:rPr>
          <w:szCs w:val="28"/>
        </w:rPr>
        <w:t>Петропавловск-Камчатского</w:t>
      </w:r>
      <w:proofErr w:type="gramEnd"/>
      <w:r>
        <w:rPr>
          <w:szCs w:val="28"/>
        </w:rPr>
        <w:t xml:space="preserve"> городского округа в сумме 5 000,00000 тыс. рублей;</w:t>
      </w:r>
    </w:p>
    <w:p w:rsidR="00B60473" w:rsidRPr="00B31D73" w:rsidRDefault="00B60473" w:rsidP="00B60473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B31D73">
        <w:rPr>
          <w:szCs w:val="28"/>
        </w:rPr>
        <w:t>4) прогнозируемый дефицит бюджета городского округа в сумм</w:t>
      </w:r>
      <w:r w:rsidR="00445470">
        <w:rPr>
          <w:szCs w:val="28"/>
        </w:rPr>
        <w:t>ах</w:t>
      </w:r>
      <w:r w:rsidRPr="00B31D73">
        <w:rPr>
          <w:szCs w:val="28"/>
        </w:rPr>
        <w:t>:</w:t>
      </w:r>
    </w:p>
    <w:p w:rsidR="00B60473" w:rsidRPr="00B31D73" w:rsidRDefault="00B60473" w:rsidP="00B60473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B31D73">
        <w:rPr>
          <w:szCs w:val="28"/>
        </w:rPr>
        <w:t>368 602,</w:t>
      </w:r>
      <w:r>
        <w:rPr>
          <w:szCs w:val="28"/>
        </w:rPr>
        <w:t>41577 тыс. рублей, в размере 7,5</w:t>
      </w:r>
      <w:r w:rsidRPr="00B31D73">
        <w:rPr>
          <w:szCs w:val="28"/>
        </w:rPr>
        <w:t xml:space="preserve"> процента от утвержденного объема доходов бюджета городского округа, без учета утвержденного объема безвозмездных поступлений и поступлений налога на доходы физических лиц </w:t>
      </w:r>
      <w:r w:rsidRPr="00B31D73">
        <w:rPr>
          <w:szCs w:val="28"/>
        </w:rPr>
        <w:br/>
        <w:t>по дополнительному нормативу отчислений;</w:t>
      </w:r>
    </w:p>
    <w:p w:rsidR="00B60473" w:rsidRDefault="00B60473" w:rsidP="00CA5F2D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B31D73">
        <w:rPr>
          <w:szCs w:val="28"/>
        </w:rPr>
        <w:t>200 000,</w:t>
      </w:r>
      <w:r>
        <w:rPr>
          <w:szCs w:val="28"/>
        </w:rPr>
        <w:t>00000 тыс. рублей, в размере 4,1</w:t>
      </w:r>
      <w:r w:rsidRPr="00B31D73">
        <w:rPr>
          <w:szCs w:val="28"/>
        </w:rPr>
        <w:t xml:space="preserve"> процентов от утвержденного объема доходов бюджета городского округа, без учета утвержденных</w:t>
      </w:r>
      <w:r w:rsidRPr="007B6899">
        <w:rPr>
          <w:szCs w:val="28"/>
        </w:rPr>
        <w:t xml:space="preserve"> в составе </w:t>
      </w:r>
      <w:proofErr w:type="gramStart"/>
      <w:r w:rsidRPr="007B6899">
        <w:rPr>
          <w:szCs w:val="28"/>
        </w:rPr>
        <w:t xml:space="preserve">источников </w:t>
      </w:r>
      <w:r w:rsidRPr="0096512E">
        <w:rPr>
          <w:szCs w:val="28"/>
        </w:rPr>
        <w:t>финансирования дефицита бюджета городского округа остатков средств</w:t>
      </w:r>
      <w:proofErr w:type="gramEnd"/>
      <w:r w:rsidRPr="0096512E">
        <w:rPr>
          <w:szCs w:val="28"/>
        </w:rPr>
        <w:t xml:space="preserve"> на счетах по учету средств бюджета городского округа на сумму 168 602,41577 тыс. рублей.</w:t>
      </w:r>
      <w:r>
        <w:rPr>
          <w:szCs w:val="28"/>
        </w:rPr>
        <w:t>».</w:t>
      </w:r>
    </w:p>
    <w:p w:rsidR="0074254B" w:rsidRDefault="00CA5F2D" w:rsidP="00CA5F2D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 xml:space="preserve">2. </w:t>
      </w:r>
      <w:r w:rsidR="0074254B">
        <w:rPr>
          <w:szCs w:val="28"/>
        </w:rPr>
        <w:t>В пункте 6 части 1 статьи 5 слова «на 2016 год» заменить словами «в 2016 году».</w:t>
      </w:r>
    </w:p>
    <w:p w:rsidR="004245D4" w:rsidRDefault="004245D4" w:rsidP="004245D4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3. Часть 2 статьи 12 изложить в следующей редакции:</w:t>
      </w:r>
    </w:p>
    <w:p w:rsidR="004245D4" w:rsidRDefault="004245D4" w:rsidP="004245D4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7D4CD2">
        <w:rPr>
          <w:szCs w:val="28"/>
        </w:rPr>
        <w:t xml:space="preserve">«2. Установить предельный объем муниципального долга </w:t>
      </w:r>
      <w:proofErr w:type="gramStart"/>
      <w:r w:rsidRPr="007D4CD2">
        <w:rPr>
          <w:szCs w:val="28"/>
        </w:rPr>
        <w:t>Петропавловск-Камчатского</w:t>
      </w:r>
      <w:proofErr w:type="gramEnd"/>
      <w:r w:rsidRPr="007D4CD2">
        <w:rPr>
          <w:szCs w:val="28"/>
        </w:rPr>
        <w:t xml:space="preserve"> городского округа на 2016 год в размере </w:t>
      </w:r>
      <w:r>
        <w:rPr>
          <w:color w:val="000000"/>
          <w:szCs w:val="28"/>
        </w:rPr>
        <w:t>4 891 339,69859</w:t>
      </w:r>
      <w:r w:rsidRPr="007D4CD2">
        <w:rPr>
          <w:color w:val="000000"/>
          <w:szCs w:val="28"/>
        </w:rPr>
        <w:t> </w:t>
      </w:r>
      <w:r>
        <w:rPr>
          <w:szCs w:val="28"/>
        </w:rPr>
        <w:t>тыс. рублей.».</w:t>
      </w:r>
    </w:p>
    <w:p w:rsidR="004245D4" w:rsidRPr="0096512E" w:rsidRDefault="004245D4" w:rsidP="004245D4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 xml:space="preserve">4. Приложение 4 </w:t>
      </w:r>
      <w:r w:rsidRPr="0096512E">
        <w:rPr>
          <w:szCs w:val="28"/>
        </w:rPr>
        <w:t>изложить в редакции согласно приложению 1 к настоящему Решению.</w:t>
      </w:r>
    </w:p>
    <w:p w:rsidR="004245D4" w:rsidRPr="00046FD9" w:rsidRDefault="004245D4" w:rsidP="004245D4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lastRenderedPageBreak/>
        <w:t>5</w:t>
      </w:r>
      <w:r w:rsidRPr="0096512E">
        <w:rPr>
          <w:szCs w:val="28"/>
        </w:rPr>
        <w:t>. Приложение</w:t>
      </w:r>
      <w:r>
        <w:rPr>
          <w:szCs w:val="28"/>
        </w:rPr>
        <w:t xml:space="preserve"> 5</w:t>
      </w:r>
      <w:r w:rsidRPr="00046FD9">
        <w:rPr>
          <w:szCs w:val="28"/>
        </w:rPr>
        <w:t xml:space="preserve"> изложить в редакции согласно приложению 2 к настоящему Решению.</w:t>
      </w:r>
    </w:p>
    <w:p w:rsidR="004245D4" w:rsidRPr="00046FD9" w:rsidRDefault="004245D4" w:rsidP="004245D4">
      <w:pPr>
        <w:tabs>
          <w:tab w:val="left" w:pos="142"/>
        </w:tabs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6. Приложение 6</w:t>
      </w:r>
      <w:r w:rsidRPr="00046FD9">
        <w:rPr>
          <w:szCs w:val="28"/>
        </w:rPr>
        <w:t xml:space="preserve"> изложить в редакции согласно приложению 3 к настоящему Решению.</w:t>
      </w:r>
    </w:p>
    <w:p w:rsidR="004245D4" w:rsidRPr="00046FD9" w:rsidRDefault="004245D4" w:rsidP="004245D4">
      <w:pPr>
        <w:tabs>
          <w:tab w:val="left" w:pos="142"/>
        </w:tabs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7</w:t>
      </w:r>
      <w:r w:rsidRPr="00046FD9">
        <w:rPr>
          <w:szCs w:val="28"/>
        </w:rPr>
        <w:t xml:space="preserve">. Приложение </w:t>
      </w:r>
      <w:r>
        <w:rPr>
          <w:szCs w:val="28"/>
        </w:rPr>
        <w:t>7</w:t>
      </w:r>
      <w:r w:rsidRPr="00046FD9">
        <w:rPr>
          <w:szCs w:val="28"/>
        </w:rPr>
        <w:t xml:space="preserve"> изложить в редакции согласно приложению 4 к настоящему Решению.</w:t>
      </w:r>
    </w:p>
    <w:p w:rsidR="004245D4" w:rsidRPr="00046FD9" w:rsidRDefault="004245D4" w:rsidP="004245D4">
      <w:pPr>
        <w:tabs>
          <w:tab w:val="left" w:pos="142"/>
        </w:tabs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8. Приложение 8</w:t>
      </w:r>
      <w:r w:rsidRPr="00046FD9">
        <w:rPr>
          <w:szCs w:val="28"/>
        </w:rPr>
        <w:t xml:space="preserve"> изложить в редакции согласно приложению 5 к настоящему Решению.</w:t>
      </w:r>
    </w:p>
    <w:p w:rsidR="004245D4" w:rsidRPr="00046FD9" w:rsidRDefault="004245D4" w:rsidP="004245D4">
      <w:pPr>
        <w:tabs>
          <w:tab w:val="left" w:pos="142"/>
        </w:tabs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9. Приложение 9</w:t>
      </w:r>
      <w:r w:rsidRPr="00046FD9">
        <w:rPr>
          <w:szCs w:val="28"/>
        </w:rPr>
        <w:t xml:space="preserve"> изложить в редакции согласно приложению 6 к настоящему Решению.</w:t>
      </w:r>
    </w:p>
    <w:p w:rsidR="004245D4" w:rsidRPr="00046FD9" w:rsidRDefault="004245D4" w:rsidP="004245D4">
      <w:pPr>
        <w:tabs>
          <w:tab w:val="left" w:pos="142"/>
        </w:tabs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10. Приложение 10</w:t>
      </w:r>
      <w:r w:rsidRPr="00046FD9">
        <w:rPr>
          <w:szCs w:val="28"/>
        </w:rPr>
        <w:t xml:space="preserve"> изложить в редакции согласно приложению 7                                 к настоящему Решению.</w:t>
      </w:r>
    </w:p>
    <w:p w:rsidR="004245D4" w:rsidRPr="00046FD9" w:rsidRDefault="004245D4" w:rsidP="004245D4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11</w:t>
      </w:r>
      <w:r w:rsidRPr="00046FD9">
        <w:rPr>
          <w:szCs w:val="28"/>
        </w:rPr>
        <w:t>. Прил</w:t>
      </w:r>
      <w:r>
        <w:rPr>
          <w:szCs w:val="28"/>
        </w:rPr>
        <w:t>ожение 11</w:t>
      </w:r>
      <w:r w:rsidRPr="00046FD9">
        <w:rPr>
          <w:szCs w:val="28"/>
        </w:rPr>
        <w:t xml:space="preserve"> изложить в редакции согласно приложению 8                                 к настоящему Решению.</w:t>
      </w:r>
    </w:p>
    <w:p w:rsidR="004245D4" w:rsidRDefault="004245D4" w:rsidP="004245D4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12</w:t>
      </w:r>
      <w:r w:rsidRPr="00046FD9">
        <w:rPr>
          <w:szCs w:val="28"/>
        </w:rPr>
        <w:t>. Настоящее Решение вступает в силу после дня его официального опубликования.</w:t>
      </w:r>
    </w:p>
    <w:p w:rsidR="004245D4" w:rsidRDefault="004245D4" w:rsidP="004245D4">
      <w:pPr>
        <w:autoSpaceDE w:val="0"/>
        <w:autoSpaceDN w:val="0"/>
        <w:adjustRightInd w:val="0"/>
        <w:jc w:val="both"/>
        <w:rPr>
          <w:szCs w:val="28"/>
        </w:rPr>
      </w:pPr>
    </w:p>
    <w:p w:rsidR="00CA5F2D" w:rsidRDefault="00CA5F2D" w:rsidP="00CA5F2D">
      <w:pPr>
        <w:autoSpaceDE w:val="0"/>
        <w:autoSpaceDN w:val="0"/>
        <w:adjustRightInd w:val="0"/>
        <w:jc w:val="both"/>
        <w:rPr>
          <w:szCs w:val="28"/>
        </w:rPr>
      </w:pPr>
    </w:p>
    <w:tbl>
      <w:tblPr>
        <w:tblW w:w="10456" w:type="dxa"/>
        <w:tblLook w:val="01E0" w:firstRow="1" w:lastRow="1" w:firstColumn="1" w:lastColumn="1" w:noHBand="0" w:noVBand="0"/>
      </w:tblPr>
      <w:tblGrid>
        <w:gridCol w:w="4786"/>
        <w:gridCol w:w="5670"/>
      </w:tblGrid>
      <w:tr w:rsidR="00CA5F2D" w:rsidRPr="00D90EFE" w:rsidTr="0029480E">
        <w:trPr>
          <w:trHeight w:val="1051"/>
        </w:trPr>
        <w:tc>
          <w:tcPr>
            <w:tcW w:w="4786" w:type="dxa"/>
          </w:tcPr>
          <w:p w:rsidR="00CA5F2D" w:rsidRPr="00D90EFE" w:rsidRDefault="00CA5F2D" w:rsidP="0029480E">
            <w:pPr>
              <w:tabs>
                <w:tab w:val="left" w:pos="4515"/>
              </w:tabs>
              <w:ind w:right="33"/>
              <w:jc w:val="both"/>
              <w:rPr>
                <w:szCs w:val="28"/>
              </w:rPr>
            </w:pPr>
            <w:r>
              <w:rPr>
                <w:szCs w:val="28"/>
              </w:rPr>
              <w:t xml:space="preserve">Временно </w:t>
            </w:r>
            <w:proofErr w:type="gramStart"/>
            <w:r>
              <w:rPr>
                <w:szCs w:val="28"/>
              </w:rPr>
              <w:t>исполняющий</w:t>
            </w:r>
            <w:proofErr w:type="gramEnd"/>
            <w:r>
              <w:rPr>
                <w:szCs w:val="28"/>
              </w:rPr>
              <w:t xml:space="preserve"> полномочия Главы Петропавловск-Камчатского </w:t>
            </w:r>
            <w:r w:rsidRPr="00D90EFE">
              <w:rPr>
                <w:szCs w:val="28"/>
              </w:rPr>
              <w:t>городского округа</w:t>
            </w:r>
            <w:r>
              <w:rPr>
                <w:szCs w:val="28"/>
              </w:rPr>
              <w:t xml:space="preserve"> </w:t>
            </w:r>
          </w:p>
        </w:tc>
        <w:tc>
          <w:tcPr>
            <w:tcW w:w="5670" w:type="dxa"/>
          </w:tcPr>
          <w:p w:rsidR="00CA5F2D" w:rsidRPr="00D90EFE" w:rsidRDefault="00CA5F2D" w:rsidP="0029480E">
            <w:pPr>
              <w:jc w:val="both"/>
              <w:rPr>
                <w:szCs w:val="28"/>
              </w:rPr>
            </w:pPr>
          </w:p>
          <w:p w:rsidR="00CA5F2D" w:rsidRPr="00D90EFE" w:rsidRDefault="00CA5F2D" w:rsidP="0029480E">
            <w:pPr>
              <w:jc w:val="both"/>
              <w:rPr>
                <w:szCs w:val="28"/>
              </w:rPr>
            </w:pPr>
          </w:p>
          <w:p w:rsidR="00CA5F2D" w:rsidRPr="00D90EFE" w:rsidRDefault="00CA5F2D" w:rsidP="0029480E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В.Ю. Иваненко</w:t>
            </w:r>
          </w:p>
        </w:tc>
      </w:tr>
    </w:tbl>
    <w:p w:rsidR="00CA5F2D" w:rsidRDefault="00CA5F2D" w:rsidP="008F3523">
      <w:pPr>
        <w:jc w:val="both"/>
        <w:rPr>
          <w:szCs w:val="28"/>
        </w:rPr>
      </w:pPr>
    </w:p>
    <w:sectPr w:rsidR="00CA5F2D" w:rsidSect="00445470">
      <w:pgSz w:w="11906" w:h="16838"/>
      <w:pgMar w:top="567" w:right="566" w:bottom="568" w:left="1134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77C8"/>
    <w:rsid w:val="00046FD9"/>
    <w:rsid w:val="00050F1F"/>
    <w:rsid w:val="000708A6"/>
    <w:rsid w:val="001A18A5"/>
    <w:rsid w:val="001A6C81"/>
    <w:rsid w:val="001D5261"/>
    <w:rsid w:val="001D7BB5"/>
    <w:rsid w:val="001E7DCB"/>
    <w:rsid w:val="00232B8D"/>
    <w:rsid w:val="00261F1C"/>
    <w:rsid w:val="002965B2"/>
    <w:rsid w:val="002A12C2"/>
    <w:rsid w:val="002C48F0"/>
    <w:rsid w:val="002D2BA9"/>
    <w:rsid w:val="002D77C8"/>
    <w:rsid w:val="00307267"/>
    <w:rsid w:val="0034695E"/>
    <w:rsid w:val="00352557"/>
    <w:rsid w:val="003A2460"/>
    <w:rsid w:val="003B0893"/>
    <w:rsid w:val="003E2838"/>
    <w:rsid w:val="003E55D2"/>
    <w:rsid w:val="003E7BA8"/>
    <w:rsid w:val="003F5822"/>
    <w:rsid w:val="004245D4"/>
    <w:rsid w:val="00445470"/>
    <w:rsid w:val="00496730"/>
    <w:rsid w:val="0050387F"/>
    <w:rsid w:val="00593ECA"/>
    <w:rsid w:val="005B3542"/>
    <w:rsid w:val="005F3D3C"/>
    <w:rsid w:val="006120DA"/>
    <w:rsid w:val="00662FE8"/>
    <w:rsid w:val="0067307F"/>
    <w:rsid w:val="007277DE"/>
    <w:rsid w:val="0074254B"/>
    <w:rsid w:val="007A4E63"/>
    <w:rsid w:val="007B6899"/>
    <w:rsid w:val="007D02AB"/>
    <w:rsid w:val="00801449"/>
    <w:rsid w:val="00824BD1"/>
    <w:rsid w:val="00850A96"/>
    <w:rsid w:val="008B73C0"/>
    <w:rsid w:val="008C0FA9"/>
    <w:rsid w:val="008F1EF7"/>
    <w:rsid w:val="008F3523"/>
    <w:rsid w:val="00921FD2"/>
    <w:rsid w:val="00925127"/>
    <w:rsid w:val="00A06E42"/>
    <w:rsid w:val="00A071A9"/>
    <w:rsid w:val="00A61F6D"/>
    <w:rsid w:val="00A81B63"/>
    <w:rsid w:val="00AA39BB"/>
    <w:rsid w:val="00AB2E60"/>
    <w:rsid w:val="00AB3498"/>
    <w:rsid w:val="00AB523B"/>
    <w:rsid w:val="00AD2F08"/>
    <w:rsid w:val="00AF0FE2"/>
    <w:rsid w:val="00B25999"/>
    <w:rsid w:val="00B26734"/>
    <w:rsid w:val="00B31662"/>
    <w:rsid w:val="00B60473"/>
    <w:rsid w:val="00B75E69"/>
    <w:rsid w:val="00BC25D7"/>
    <w:rsid w:val="00C42F0A"/>
    <w:rsid w:val="00CA5F2D"/>
    <w:rsid w:val="00CA656A"/>
    <w:rsid w:val="00CB51E4"/>
    <w:rsid w:val="00D96758"/>
    <w:rsid w:val="00DA4BA5"/>
    <w:rsid w:val="00E648B9"/>
    <w:rsid w:val="00E708FB"/>
    <w:rsid w:val="00E75B51"/>
    <w:rsid w:val="00ED3857"/>
    <w:rsid w:val="00F16937"/>
    <w:rsid w:val="00FC4522"/>
    <w:rsid w:val="00FD71DD"/>
    <w:rsid w:val="00FE63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77C8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2D77C8"/>
    <w:pPr>
      <w:spacing w:after="120"/>
    </w:pPr>
  </w:style>
  <w:style w:type="character" w:customStyle="1" w:styleId="a4">
    <w:name w:val="Основной текст Знак"/>
    <w:basedOn w:val="a0"/>
    <w:link w:val="a3"/>
    <w:rsid w:val="002D77C8"/>
    <w:rPr>
      <w:rFonts w:ascii="Times New Roman" w:eastAsia="Times New Roman" w:hAnsi="Times New Roman" w:cs="Times New Roman"/>
      <w:sz w:val="28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2D77C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D77C8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Normal">
    <w:name w:val="ConsPlusNormal"/>
    <w:rsid w:val="00FE639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77C8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2D77C8"/>
    <w:pPr>
      <w:spacing w:after="120"/>
    </w:pPr>
  </w:style>
  <w:style w:type="character" w:customStyle="1" w:styleId="a4">
    <w:name w:val="Основной текст Знак"/>
    <w:basedOn w:val="a0"/>
    <w:link w:val="a3"/>
    <w:rsid w:val="002D77C8"/>
    <w:rPr>
      <w:rFonts w:ascii="Times New Roman" w:eastAsia="Times New Roman" w:hAnsi="Times New Roman" w:cs="Times New Roman"/>
      <w:sz w:val="28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2D77C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D77C8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Normal">
    <w:name w:val="ConsPlusNormal"/>
    <w:rsid w:val="00FE639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205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3B1CC2-09C9-4352-BED4-271527FF97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3</Pages>
  <Words>638</Words>
  <Characters>3638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4268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Павленко Елена Сергеевна</dc:creator>
  <cp:lastModifiedBy>Николаева Юлия Анатольевна</cp:lastModifiedBy>
  <cp:revision>4</cp:revision>
  <cp:lastPrinted>2016-11-21T03:00:00Z</cp:lastPrinted>
  <dcterms:created xsi:type="dcterms:W3CDTF">2016-11-21T01:08:00Z</dcterms:created>
  <dcterms:modified xsi:type="dcterms:W3CDTF">2016-11-21T03:05:00Z</dcterms:modified>
</cp:coreProperties>
</file>